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97" w:rsidRDefault="00DC2097" w:rsidP="00DC20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skladu sa članom  67. Zakona o tržištu hartija od vrednosti i drugih finansijskih instrumenata („Službeni glasnik RS“ broj 47/2006) i člana 4. Pravilnika o sadržini i načinu izveštavanja javnih društava i obaveštavanju o posedovanju akcija sa pravom glasa („Sl. glasnik RS“ br. 100/2006 i 116/2006), AD PD „Maglić“ objavljuje:</w:t>
      </w:r>
    </w:p>
    <w:p w:rsidR="00DC2097" w:rsidRDefault="00DC2097" w:rsidP="00DC2097">
      <w:pPr>
        <w:jc w:val="both"/>
        <w:rPr>
          <w:rFonts w:ascii="Arial" w:hAnsi="Arial" w:cs="Arial"/>
        </w:rPr>
      </w:pPr>
    </w:p>
    <w:p w:rsidR="00DC2097" w:rsidRPr="00383E97" w:rsidRDefault="00DC2097" w:rsidP="00DC2097">
      <w:pPr>
        <w:jc w:val="both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</w:t>
      </w:r>
      <w:r w:rsidRPr="00383E97">
        <w:rPr>
          <w:rFonts w:ascii="Arial" w:hAnsi="Arial" w:cs="Arial"/>
          <w:sz w:val="36"/>
          <w:szCs w:val="36"/>
        </w:rPr>
        <w:t xml:space="preserve"> </w:t>
      </w:r>
      <w:r w:rsidRPr="00383E97">
        <w:rPr>
          <w:rFonts w:ascii="Arial" w:hAnsi="Arial" w:cs="Arial"/>
          <w:b/>
          <w:sz w:val="36"/>
          <w:szCs w:val="36"/>
        </w:rPr>
        <w:t xml:space="preserve"> </w:t>
      </w:r>
      <w:r w:rsidRPr="00383E97">
        <w:rPr>
          <w:rFonts w:ascii="Arial" w:hAnsi="Arial" w:cs="Arial"/>
          <w:b/>
          <w:color w:val="000000"/>
          <w:sz w:val="36"/>
          <w:szCs w:val="36"/>
        </w:rPr>
        <w:t>Godišn</w:t>
      </w:r>
      <w:r>
        <w:rPr>
          <w:rFonts w:ascii="Arial" w:hAnsi="Arial" w:cs="Arial"/>
          <w:b/>
          <w:color w:val="000000"/>
          <w:sz w:val="36"/>
          <w:szCs w:val="36"/>
        </w:rPr>
        <w:t>ji izveštaj o poslovanju za 2010</w:t>
      </w:r>
      <w:r w:rsidRPr="00383E97">
        <w:rPr>
          <w:rFonts w:ascii="Arial" w:hAnsi="Arial" w:cs="Arial"/>
          <w:b/>
          <w:color w:val="000000"/>
          <w:sz w:val="36"/>
          <w:szCs w:val="36"/>
        </w:rPr>
        <w:t>. godinu</w:t>
      </w:r>
    </w:p>
    <w:p w:rsidR="00DC2097" w:rsidRPr="00305424" w:rsidRDefault="00DC2097" w:rsidP="00DC2097">
      <w:pPr>
        <w:jc w:val="both"/>
        <w:rPr>
          <w:rFonts w:ascii="Arial" w:hAnsi="Arial" w:cs="Arial"/>
          <w:color w:val="C0C0C0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624"/>
        <w:gridCol w:w="17"/>
        <w:gridCol w:w="504"/>
        <w:gridCol w:w="18"/>
        <w:gridCol w:w="1397"/>
        <w:gridCol w:w="272"/>
        <w:gridCol w:w="67"/>
        <w:gridCol w:w="2339"/>
        <w:gridCol w:w="230"/>
        <w:gridCol w:w="2108"/>
      </w:tblGrid>
      <w:tr w:rsidR="00DC2097" w:rsidTr="001A2700">
        <w:tc>
          <w:tcPr>
            <w:tcW w:w="9576" w:type="dxa"/>
            <w:gridSpan w:val="10"/>
            <w:shd w:val="clear" w:color="auto" w:fill="CCCCCC"/>
          </w:tcPr>
          <w:p w:rsidR="00DC2097" w:rsidRPr="00B95920" w:rsidRDefault="00DC2097" w:rsidP="004D7E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</w:t>
            </w:r>
            <w:r w:rsidRPr="00B95920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Pr="00B9592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95920">
              <w:rPr>
                <w:rFonts w:ascii="Arial" w:hAnsi="Arial" w:cs="Arial"/>
                <w:b/>
                <w:sz w:val="22"/>
                <w:szCs w:val="22"/>
              </w:rPr>
              <w:t>OPŠTI  PODACI</w:t>
            </w:r>
          </w:p>
        </w:tc>
      </w:tr>
      <w:tr w:rsidR="00DC2097" w:rsidTr="001A2700">
        <w:trPr>
          <w:trHeight w:val="477"/>
        </w:trPr>
        <w:tc>
          <w:tcPr>
            <w:tcW w:w="3145" w:type="dxa"/>
            <w:gridSpan w:val="3"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424">
              <w:rPr>
                <w:rFonts w:ascii="Arial" w:hAnsi="Arial" w:cs="Arial"/>
                <w:sz w:val="18"/>
                <w:szCs w:val="18"/>
              </w:rPr>
              <w:t>1)</w:t>
            </w:r>
            <w:r>
              <w:rPr>
                <w:rFonts w:ascii="Arial" w:hAnsi="Arial" w:cs="Arial"/>
                <w:sz w:val="18"/>
                <w:szCs w:val="18"/>
              </w:rPr>
              <w:t xml:space="preserve"> poslovno ime, sedište i adresa, </w:t>
            </w:r>
          </w:p>
          <w:p w:rsidR="00DC2097" w:rsidRPr="00305424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matični  broj i PIB :</w:t>
            </w:r>
          </w:p>
        </w:tc>
        <w:tc>
          <w:tcPr>
            <w:tcW w:w="6431" w:type="dxa"/>
            <w:gridSpan w:val="7"/>
            <w:vAlign w:val="bottom"/>
          </w:tcPr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AD  PD „Maglić“ , Ive  Lole  Ribara 18 , MB 08115842 , PIB 101271365</w:t>
            </w:r>
          </w:p>
          <w:p w:rsidR="00DC2097" w:rsidRPr="00305424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097" w:rsidTr="001A2700">
        <w:tc>
          <w:tcPr>
            <w:tcW w:w="3145" w:type="dxa"/>
            <w:gridSpan w:val="3"/>
          </w:tcPr>
          <w:p w:rsidR="00DC2097" w:rsidRPr="00B0656C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6C">
              <w:rPr>
                <w:rFonts w:ascii="Arial" w:hAnsi="Arial" w:cs="Arial"/>
                <w:sz w:val="18"/>
                <w:szCs w:val="18"/>
              </w:rPr>
              <w:t>2)</w:t>
            </w:r>
            <w:r>
              <w:rPr>
                <w:rFonts w:ascii="Arial" w:hAnsi="Arial" w:cs="Arial"/>
                <w:sz w:val="18"/>
                <w:szCs w:val="18"/>
              </w:rPr>
              <w:t xml:space="preserve"> web site i  e-mail   adresa</w:t>
            </w:r>
          </w:p>
        </w:tc>
        <w:tc>
          <w:tcPr>
            <w:tcW w:w="6431" w:type="dxa"/>
            <w:gridSpan w:val="7"/>
          </w:tcPr>
          <w:p w:rsidR="00DC2097" w:rsidRPr="00BE0A5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bilja.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I@admaglic.rs</w:t>
            </w:r>
          </w:p>
        </w:tc>
      </w:tr>
      <w:tr w:rsidR="00DC2097" w:rsidTr="001A2700">
        <w:trPr>
          <w:trHeight w:val="415"/>
        </w:trPr>
        <w:tc>
          <w:tcPr>
            <w:tcW w:w="3145" w:type="dxa"/>
            <w:gridSpan w:val="3"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3) broj i datum  rešenja o upisu  u </w:t>
            </w:r>
          </w:p>
          <w:p w:rsidR="00DC2097" w:rsidRPr="008156AC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registar privrednih subjekata</w:t>
            </w:r>
          </w:p>
        </w:tc>
        <w:tc>
          <w:tcPr>
            <w:tcW w:w="6431" w:type="dxa"/>
            <w:gridSpan w:val="7"/>
            <w:vAlign w:val="center"/>
          </w:tcPr>
          <w:p w:rsidR="00DC2097" w:rsidRPr="008156AC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BD 45215/2007  od  08.06.2007.</w:t>
            </w:r>
          </w:p>
        </w:tc>
      </w:tr>
      <w:tr w:rsidR="00DC2097" w:rsidTr="001A2700">
        <w:tc>
          <w:tcPr>
            <w:tcW w:w="3145" w:type="dxa"/>
            <w:gridSpan w:val="3"/>
          </w:tcPr>
          <w:p w:rsidR="00DC2097" w:rsidRPr="008156AC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 delatnost ( šifra i opis)</w:t>
            </w:r>
          </w:p>
        </w:tc>
        <w:tc>
          <w:tcPr>
            <w:tcW w:w="6431" w:type="dxa"/>
            <w:gridSpan w:val="7"/>
          </w:tcPr>
          <w:p w:rsidR="00DC2097" w:rsidRPr="008156AC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C0055">
              <w:rPr>
                <w:rFonts w:ascii="Arial" w:hAnsi="Arial" w:cs="Arial"/>
                <w:sz w:val="18"/>
                <w:szCs w:val="18"/>
              </w:rPr>
              <w:t>0111</w:t>
            </w:r>
            <w:r>
              <w:rPr>
                <w:rFonts w:ascii="Arial" w:hAnsi="Arial" w:cs="Arial"/>
                <w:sz w:val="18"/>
                <w:szCs w:val="18"/>
              </w:rPr>
              <w:t xml:space="preserve"> -gajenje žita</w:t>
            </w:r>
            <w:r w:rsidR="001A2700">
              <w:rPr>
                <w:rFonts w:ascii="Arial" w:hAnsi="Arial" w:cs="Arial"/>
                <w:sz w:val="18"/>
                <w:szCs w:val="18"/>
              </w:rPr>
              <w:t xml:space="preserve"> (osim pirinča), leguminoza I uljarica</w:t>
            </w:r>
          </w:p>
        </w:tc>
      </w:tr>
      <w:tr w:rsidR="00DC2097" w:rsidTr="001A2700">
        <w:trPr>
          <w:trHeight w:val="308"/>
        </w:trPr>
        <w:tc>
          <w:tcPr>
            <w:tcW w:w="3145" w:type="dxa"/>
            <w:gridSpan w:val="3"/>
            <w:vAlign w:val="center"/>
          </w:tcPr>
          <w:p w:rsidR="00DC2097" w:rsidRPr="008156AC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5) broj zaposlenih</w:t>
            </w:r>
          </w:p>
        </w:tc>
        <w:tc>
          <w:tcPr>
            <w:tcW w:w="6431" w:type="dxa"/>
            <w:gridSpan w:val="7"/>
          </w:tcPr>
          <w:p w:rsidR="00DC2097" w:rsidRPr="008B0F6C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A2700">
              <w:rPr>
                <w:rFonts w:ascii="Arial" w:hAnsi="Arial" w:cs="Arial"/>
                <w:sz w:val="18"/>
                <w:szCs w:val="18"/>
              </w:rPr>
              <w:t>126 –na neodređeno vreme ;   18</w:t>
            </w:r>
            <w:r>
              <w:rPr>
                <w:rFonts w:ascii="Arial" w:hAnsi="Arial" w:cs="Arial"/>
                <w:sz w:val="18"/>
                <w:szCs w:val="18"/>
              </w:rPr>
              <w:t xml:space="preserve"> –na određeno vreme</w:t>
            </w:r>
          </w:p>
        </w:tc>
      </w:tr>
      <w:tr w:rsidR="00DC2097" w:rsidTr="001A2700">
        <w:tc>
          <w:tcPr>
            <w:tcW w:w="3145" w:type="dxa"/>
            <w:gridSpan w:val="3"/>
            <w:vAlign w:val="center"/>
          </w:tcPr>
          <w:p w:rsidR="00DC2097" w:rsidRPr="008B0F6C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6) broj akcionara</w:t>
            </w:r>
          </w:p>
        </w:tc>
        <w:tc>
          <w:tcPr>
            <w:tcW w:w="6431" w:type="dxa"/>
            <w:gridSpan w:val="7"/>
          </w:tcPr>
          <w:p w:rsidR="00DC2097" w:rsidRPr="008B0F6C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A2700">
              <w:rPr>
                <w:rFonts w:ascii="Arial" w:hAnsi="Arial" w:cs="Arial"/>
                <w:sz w:val="18"/>
                <w:szCs w:val="18"/>
              </w:rPr>
              <w:t>598</w:t>
            </w:r>
            <w:r w:rsidRPr="008B0F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C2097" w:rsidTr="001A2700">
        <w:trPr>
          <w:trHeight w:val="320"/>
        </w:trPr>
        <w:tc>
          <w:tcPr>
            <w:tcW w:w="3145" w:type="dxa"/>
            <w:gridSpan w:val="3"/>
            <w:vMerge w:val="restart"/>
          </w:tcPr>
          <w:p w:rsidR="00DC2097" w:rsidRPr="008B0F6C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7) 10 najvećih akcionara( ime i prezime , poslovno ime pravnog lica sa brojem akcija i učešćem u  osnovnom kapitalu)</w:t>
            </w:r>
          </w:p>
        </w:tc>
        <w:tc>
          <w:tcPr>
            <w:tcW w:w="1754" w:type="dxa"/>
            <w:gridSpan w:val="4"/>
            <w:vAlign w:val="center"/>
          </w:tcPr>
          <w:p w:rsidR="00DC2097" w:rsidRPr="00B95920" w:rsidRDefault="00DC2097" w:rsidP="004D7E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920">
              <w:rPr>
                <w:rFonts w:ascii="Arial" w:hAnsi="Arial" w:cs="Arial"/>
                <w:b/>
                <w:sz w:val="16"/>
                <w:szCs w:val="16"/>
              </w:rPr>
              <w:t>AKCIONAR</w:t>
            </w:r>
          </w:p>
        </w:tc>
        <w:tc>
          <w:tcPr>
            <w:tcW w:w="2569" w:type="dxa"/>
            <w:gridSpan w:val="2"/>
            <w:vAlign w:val="center"/>
          </w:tcPr>
          <w:p w:rsidR="00DC2097" w:rsidRPr="00B95920" w:rsidRDefault="00DC2097" w:rsidP="004D7E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5920">
              <w:rPr>
                <w:rFonts w:ascii="Arial" w:hAnsi="Arial" w:cs="Arial"/>
                <w:b/>
                <w:sz w:val="16"/>
                <w:szCs w:val="16"/>
              </w:rPr>
              <w:t>BROJ AKCIJA NA DAN</w:t>
            </w:r>
          </w:p>
          <w:p w:rsidR="00DC2097" w:rsidRPr="00180BF1" w:rsidRDefault="00DC2097" w:rsidP="004D7E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5920">
              <w:rPr>
                <w:rFonts w:ascii="Arial" w:hAnsi="Arial" w:cs="Arial"/>
                <w:b/>
                <w:sz w:val="16"/>
                <w:szCs w:val="16"/>
              </w:rPr>
              <w:t>31.12.2008.god</w:t>
            </w:r>
          </w:p>
        </w:tc>
        <w:tc>
          <w:tcPr>
            <w:tcW w:w="2108" w:type="dxa"/>
            <w:vAlign w:val="center"/>
          </w:tcPr>
          <w:p w:rsidR="00DC2097" w:rsidRPr="00B95920" w:rsidRDefault="00DC2097" w:rsidP="004D7E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5920">
              <w:rPr>
                <w:rFonts w:ascii="Arial" w:hAnsi="Arial" w:cs="Arial"/>
                <w:b/>
                <w:sz w:val="16"/>
                <w:szCs w:val="16"/>
              </w:rPr>
              <w:t>UČEŠĆE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95920">
              <w:rPr>
                <w:rFonts w:ascii="Arial" w:hAnsi="Arial" w:cs="Arial"/>
                <w:b/>
                <w:sz w:val="16"/>
                <w:szCs w:val="16"/>
              </w:rPr>
              <w:t>U OSNOVANOM</w:t>
            </w:r>
          </w:p>
          <w:p w:rsidR="00DC2097" w:rsidRPr="00180BF1" w:rsidRDefault="00DC2097" w:rsidP="004D7E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5920">
              <w:rPr>
                <w:rFonts w:ascii="Arial" w:hAnsi="Arial" w:cs="Arial"/>
                <w:b/>
                <w:sz w:val="16"/>
                <w:szCs w:val="16"/>
              </w:rPr>
              <w:t xml:space="preserve">KAPITALU u </w:t>
            </w:r>
            <w:r w:rsidRPr="00B9592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C2097" w:rsidTr="001A2700">
        <w:trPr>
          <w:trHeight w:val="319"/>
        </w:trPr>
        <w:tc>
          <w:tcPr>
            <w:tcW w:w="3145" w:type="dxa"/>
            <w:gridSpan w:val="3"/>
            <w:vMerge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DC2097" w:rsidRPr="00180BF1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Anbo doo</w:t>
            </w:r>
          </w:p>
        </w:tc>
        <w:tc>
          <w:tcPr>
            <w:tcW w:w="2569" w:type="dxa"/>
            <w:gridSpan w:val="2"/>
            <w:vAlign w:val="center"/>
          </w:tcPr>
          <w:p w:rsidR="00DC2097" w:rsidRPr="001B6F94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266.528</w:t>
            </w:r>
          </w:p>
        </w:tc>
        <w:tc>
          <w:tcPr>
            <w:tcW w:w="2108" w:type="dxa"/>
            <w:vAlign w:val="center"/>
          </w:tcPr>
          <w:p w:rsidR="00DC2097" w:rsidRPr="00574C05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C05">
              <w:rPr>
                <w:rFonts w:ascii="Arial" w:hAnsi="Arial" w:cs="Arial"/>
                <w:sz w:val="18"/>
                <w:szCs w:val="18"/>
              </w:rPr>
              <w:t>69</w:t>
            </w:r>
            <w:r>
              <w:rPr>
                <w:rFonts w:ascii="Arial" w:hAnsi="Arial" w:cs="Arial"/>
                <w:sz w:val="18"/>
                <w:szCs w:val="18"/>
              </w:rPr>
              <w:t>.99987</w:t>
            </w:r>
          </w:p>
        </w:tc>
      </w:tr>
      <w:tr w:rsidR="00DC2097" w:rsidTr="001A2700">
        <w:trPr>
          <w:trHeight w:val="319"/>
        </w:trPr>
        <w:tc>
          <w:tcPr>
            <w:tcW w:w="3145" w:type="dxa"/>
            <w:gridSpan w:val="3"/>
            <w:vMerge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DC2097" w:rsidRPr="00180BF1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Akcijski fond RS</w:t>
            </w:r>
          </w:p>
        </w:tc>
        <w:tc>
          <w:tcPr>
            <w:tcW w:w="2569" w:type="dxa"/>
            <w:gridSpan w:val="2"/>
            <w:vAlign w:val="center"/>
          </w:tcPr>
          <w:p w:rsidR="00DC2097" w:rsidRPr="001B6F94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2108" w:type="dxa"/>
            <w:vAlign w:val="center"/>
          </w:tcPr>
          <w:p w:rsidR="00DC2097" w:rsidRPr="00574C05" w:rsidRDefault="001A2700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0.32068</w:t>
            </w:r>
          </w:p>
        </w:tc>
      </w:tr>
      <w:tr w:rsidR="00DC2097" w:rsidTr="001A2700">
        <w:trPr>
          <w:trHeight w:val="319"/>
        </w:trPr>
        <w:tc>
          <w:tcPr>
            <w:tcW w:w="3145" w:type="dxa"/>
            <w:gridSpan w:val="3"/>
            <w:vMerge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DC2097" w:rsidRPr="001B6F94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Ponjević Milan</w:t>
            </w:r>
          </w:p>
        </w:tc>
        <w:tc>
          <w:tcPr>
            <w:tcW w:w="2569" w:type="dxa"/>
            <w:gridSpan w:val="2"/>
            <w:vAlign w:val="center"/>
          </w:tcPr>
          <w:p w:rsidR="00DC2097" w:rsidRPr="001B6F94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2108" w:type="dxa"/>
            <w:vAlign w:val="center"/>
          </w:tcPr>
          <w:p w:rsidR="00DC2097" w:rsidRPr="00574C05" w:rsidRDefault="001A2700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0.16152</w:t>
            </w:r>
          </w:p>
        </w:tc>
      </w:tr>
      <w:tr w:rsidR="00DC2097" w:rsidTr="001A2700">
        <w:trPr>
          <w:trHeight w:val="319"/>
        </w:trPr>
        <w:tc>
          <w:tcPr>
            <w:tcW w:w="3145" w:type="dxa"/>
            <w:gridSpan w:val="3"/>
            <w:vMerge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DC2097" w:rsidRPr="001B6F94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Erak Nedeljko</w:t>
            </w:r>
          </w:p>
        </w:tc>
        <w:tc>
          <w:tcPr>
            <w:tcW w:w="2569" w:type="dxa"/>
            <w:gridSpan w:val="2"/>
            <w:vAlign w:val="center"/>
          </w:tcPr>
          <w:p w:rsidR="00DC2097" w:rsidRPr="00574C05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</w:t>
            </w:r>
          </w:p>
        </w:tc>
        <w:tc>
          <w:tcPr>
            <w:tcW w:w="2108" w:type="dxa"/>
            <w:vAlign w:val="center"/>
          </w:tcPr>
          <w:p w:rsidR="00DC2097" w:rsidRPr="00574C05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0.15338</w:t>
            </w:r>
          </w:p>
        </w:tc>
      </w:tr>
      <w:tr w:rsidR="00DC2097" w:rsidTr="001A2700">
        <w:trPr>
          <w:trHeight w:val="319"/>
        </w:trPr>
        <w:tc>
          <w:tcPr>
            <w:tcW w:w="3145" w:type="dxa"/>
            <w:gridSpan w:val="3"/>
            <w:vMerge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DC2097" w:rsidRPr="001B6F94" w:rsidRDefault="001A2700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Miljević Dragan</w:t>
            </w:r>
          </w:p>
        </w:tc>
        <w:tc>
          <w:tcPr>
            <w:tcW w:w="2569" w:type="dxa"/>
            <w:gridSpan w:val="2"/>
            <w:vAlign w:val="center"/>
          </w:tcPr>
          <w:p w:rsidR="00DC2097" w:rsidRPr="00574C05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2108" w:type="dxa"/>
            <w:vAlign w:val="center"/>
          </w:tcPr>
          <w:p w:rsidR="00DC2097" w:rsidRPr="00574C05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0.15075</w:t>
            </w:r>
          </w:p>
        </w:tc>
      </w:tr>
      <w:tr w:rsidR="006C0055" w:rsidTr="001A2700">
        <w:trPr>
          <w:trHeight w:val="319"/>
        </w:trPr>
        <w:tc>
          <w:tcPr>
            <w:tcW w:w="3145" w:type="dxa"/>
            <w:gridSpan w:val="3"/>
            <w:vMerge/>
          </w:tcPr>
          <w:p w:rsidR="006C0055" w:rsidRDefault="006C0055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6C0055" w:rsidRDefault="006C0055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Tica Pero</w:t>
            </w:r>
          </w:p>
        </w:tc>
        <w:tc>
          <w:tcPr>
            <w:tcW w:w="2569" w:type="dxa"/>
            <w:gridSpan w:val="2"/>
            <w:vAlign w:val="center"/>
          </w:tcPr>
          <w:p w:rsidR="006C0055" w:rsidRDefault="006C0055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2108" w:type="dxa"/>
            <w:vAlign w:val="center"/>
          </w:tcPr>
          <w:p w:rsidR="006C0055" w:rsidRDefault="006C0055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0.15075</w:t>
            </w:r>
          </w:p>
        </w:tc>
      </w:tr>
      <w:tr w:rsidR="00DC2097" w:rsidTr="001A2700">
        <w:trPr>
          <w:trHeight w:val="319"/>
        </w:trPr>
        <w:tc>
          <w:tcPr>
            <w:tcW w:w="3145" w:type="dxa"/>
            <w:gridSpan w:val="3"/>
            <w:vMerge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DC2097" w:rsidRPr="001B6F94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Stojković Dragan</w:t>
            </w:r>
          </w:p>
        </w:tc>
        <w:tc>
          <w:tcPr>
            <w:tcW w:w="2569" w:type="dxa"/>
            <w:gridSpan w:val="2"/>
            <w:vAlign w:val="center"/>
          </w:tcPr>
          <w:p w:rsidR="00DC2097" w:rsidRPr="00574C05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2108" w:type="dxa"/>
            <w:vAlign w:val="center"/>
          </w:tcPr>
          <w:p w:rsidR="00DC2097" w:rsidRPr="00574C05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0,14576</w:t>
            </w:r>
          </w:p>
        </w:tc>
      </w:tr>
      <w:tr w:rsidR="00DC2097" w:rsidTr="001A2700">
        <w:trPr>
          <w:trHeight w:val="319"/>
        </w:trPr>
        <w:tc>
          <w:tcPr>
            <w:tcW w:w="3145" w:type="dxa"/>
            <w:gridSpan w:val="3"/>
            <w:vMerge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DC2097" w:rsidRPr="001B6F94" w:rsidRDefault="001A2700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Kajtez Mle</w:t>
            </w:r>
          </w:p>
        </w:tc>
        <w:tc>
          <w:tcPr>
            <w:tcW w:w="2569" w:type="dxa"/>
            <w:gridSpan w:val="2"/>
            <w:vAlign w:val="center"/>
          </w:tcPr>
          <w:p w:rsidR="00DC2097" w:rsidRPr="00574C05" w:rsidRDefault="001A2700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2108" w:type="dxa"/>
            <w:vAlign w:val="center"/>
          </w:tcPr>
          <w:p w:rsidR="00DC2097" w:rsidRPr="00574C05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</w:t>
            </w:r>
            <w:r w:rsidR="001A2700">
              <w:rPr>
                <w:rFonts w:ascii="Arial" w:hAnsi="Arial" w:cs="Arial"/>
                <w:sz w:val="18"/>
                <w:szCs w:val="18"/>
              </w:rPr>
              <w:t>4287</w:t>
            </w:r>
          </w:p>
        </w:tc>
      </w:tr>
      <w:tr w:rsidR="00DC2097" w:rsidTr="001A2700">
        <w:trPr>
          <w:trHeight w:val="319"/>
        </w:trPr>
        <w:tc>
          <w:tcPr>
            <w:tcW w:w="3145" w:type="dxa"/>
            <w:gridSpan w:val="3"/>
            <w:vMerge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DC2097" w:rsidRPr="001B6F94" w:rsidRDefault="001A2700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Dmitrović Dragan</w:t>
            </w:r>
          </w:p>
        </w:tc>
        <w:tc>
          <w:tcPr>
            <w:tcW w:w="2569" w:type="dxa"/>
            <w:gridSpan w:val="2"/>
            <w:vAlign w:val="center"/>
          </w:tcPr>
          <w:p w:rsidR="00DC2097" w:rsidRPr="00574C05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A2700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108" w:type="dxa"/>
            <w:vAlign w:val="center"/>
          </w:tcPr>
          <w:p w:rsidR="00DC2097" w:rsidRPr="00574C05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</w:t>
            </w:r>
            <w:r w:rsidR="001A2700">
              <w:rPr>
                <w:rFonts w:ascii="Arial" w:hAnsi="Arial" w:cs="Arial"/>
                <w:sz w:val="18"/>
                <w:szCs w:val="18"/>
              </w:rPr>
              <w:t>2974</w:t>
            </w:r>
          </w:p>
        </w:tc>
      </w:tr>
      <w:tr w:rsidR="00DC2097" w:rsidTr="001A2700">
        <w:trPr>
          <w:trHeight w:val="319"/>
        </w:trPr>
        <w:tc>
          <w:tcPr>
            <w:tcW w:w="3145" w:type="dxa"/>
            <w:gridSpan w:val="3"/>
            <w:vMerge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DC2097" w:rsidRPr="001B6F94" w:rsidRDefault="001A2700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Sič Dragan</w:t>
            </w:r>
          </w:p>
        </w:tc>
        <w:tc>
          <w:tcPr>
            <w:tcW w:w="2569" w:type="dxa"/>
            <w:gridSpan w:val="2"/>
            <w:vAlign w:val="center"/>
          </w:tcPr>
          <w:p w:rsidR="00DC2097" w:rsidRPr="00574C05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A2700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108" w:type="dxa"/>
            <w:vAlign w:val="center"/>
          </w:tcPr>
          <w:p w:rsidR="00DC2097" w:rsidRPr="00574C05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</w:t>
            </w:r>
            <w:r w:rsidR="001A2700">
              <w:rPr>
                <w:rFonts w:ascii="Arial" w:hAnsi="Arial" w:cs="Arial"/>
                <w:sz w:val="18"/>
                <w:szCs w:val="18"/>
              </w:rPr>
              <w:t>2712</w:t>
            </w:r>
          </w:p>
        </w:tc>
      </w:tr>
      <w:tr w:rsidR="00DC2097" w:rsidTr="001A2700">
        <w:trPr>
          <w:trHeight w:val="75"/>
        </w:trPr>
        <w:tc>
          <w:tcPr>
            <w:tcW w:w="3145" w:type="dxa"/>
            <w:gridSpan w:val="3"/>
          </w:tcPr>
          <w:p w:rsidR="00DC2097" w:rsidRPr="00574C05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8) vrednost osnovnog kapitala</w:t>
            </w:r>
          </w:p>
        </w:tc>
        <w:tc>
          <w:tcPr>
            <w:tcW w:w="6431" w:type="dxa"/>
            <w:gridSpan w:val="7"/>
          </w:tcPr>
          <w:p w:rsidR="00DC2097" w:rsidRPr="001A2700" w:rsidRDefault="00DC2097" w:rsidP="004D7E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2700">
              <w:rPr>
                <w:rFonts w:ascii="Arial" w:hAnsi="Arial" w:cs="Arial"/>
                <w:sz w:val="16"/>
                <w:szCs w:val="16"/>
              </w:rPr>
              <w:t xml:space="preserve">  383.835.000,00 RSD</w:t>
            </w:r>
            <w:r w:rsidR="001A2700" w:rsidRPr="001A2700">
              <w:rPr>
                <w:rFonts w:ascii="Arial" w:hAnsi="Arial" w:cs="Arial"/>
                <w:sz w:val="16"/>
                <w:szCs w:val="16"/>
              </w:rPr>
              <w:t xml:space="preserve"> (Akcijs</w:t>
            </w:r>
            <w:r w:rsidR="006C0055">
              <w:rPr>
                <w:rFonts w:ascii="Arial" w:hAnsi="Arial" w:cs="Arial"/>
                <w:sz w:val="16"/>
                <w:szCs w:val="16"/>
              </w:rPr>
              <w:t>ki capital 380.755,00 I ostali k</w:t>
            </w:r>
            <w:r w:rsidR="001A2700" w:rsidRPr="001A2700">
              <w:rPr>
                <w:rFonts w:ascii="Arial" w:hAnsi="Arial" w:cs="Arial"/>
                <w:sz w:val="16"/>
                <w:szCs w:val="16"/>
              </w:rPr>
              <w:t>apital 3.080.000,00</w:t>
            </w:r>
          </w:p>
        </w:tc>
      </w:tr>
      <w:tr w:rsidR="00DC2097" w:rsidTr="001A2700">
        <w:tc>
          <w:tcPr>
            <w:tcW w:w="3145" w:type="dxa"/>
            <w:gridSpan w:val="3"/>
          </w:tcPr>
          <w:p w:rsidR="00DC2097" w:rsidRPr="00574C05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9)broj izdatih akcija (običnih i prioritetnih , sa ISIN brojem i CFI  kodom</w:t>
            </w:r>
          </w:p>
        </w:tc>
        <w:tc>
          <w:tcPr>
            <w:tcW w:w="6431" w:type="dxa"/>
            <w:gridSpan w:val="7"/>
            <w:vAlign w:val="center"/>
          </w:tcPr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 w:rsidRPr="00574C05">
              <w:rPr>
                <w:rFonts w:ascii="Arial" w:hAnsi="Arial" w:cs="Arial"/>
                <w:sz w:val="18"/>
                <w:szCs w:val="18"/>
              </w:rPr>
              <w:t>380</w:t>
            </w:r>
            <w:r>
              <w:rPr>
                <w:rFonts w:ascii="Arial" w:hAnsi="Arial" w:cs="Arial"/>
                <w:sz w:val="18"/>
                <w:szCs w:val="18"/>
              </w:rPr>
              <w:t>.755 običnih akcija  na ime ; CFI kod: ESVUFR</w:t>
            </w:r>
          </w:p>
          <w:p w:rsidR="00DC2097" w:rsidRPr="00574C05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ISIN broj:  RSMAGLE49015</w:t>
            </w:r>
          </w:p>
        </w:tc>
      </w:tr>
      <w:tr w:rsidR="00DC2097" w:rsidTr="001A2700">
        <w:tc>
          <w:tcPr>
            <w:tcW w:w="3145" w:type="dxa"/>
            <w:gridSpan w:val="3"/>
          </w:tcPr>
          <w:p w:rsidR="00DC2097" w:rsidRPr="00D2343F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10) podaci o zavisnim društvima (do pet najznačajnijih subjekata konsolidacije)-poslovno ime sedište i poslovna adresa</w:t>
            </w:r>
          </w:p>
        </w:tc>
        <w:tc>
          <w:tcPr>
            <w:tcW w:w="6431" w:type="dxa"/>
            <w:gridSpan w:val="7"/>
            <w:vAlign w:val="center"/>
          </w:tcPr>
          <w:p w:rsidR="00DC2097" w:rsidRPr="00D2343F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Preduzeće nema zavisnih društava.</w:t>
            </w:r>
          </w:p>
        </w:tc>
      </w:tr>
      <w:tr w:rsidR="00DC2097" w:rsidTr="001A2700">
        <w:tc>
          <w:tcPr>
            <w:tcW w:w="3145" w:type="dxa"/>
            <w:gridSpan w:val="3"/>
          </w:tcPr>
          <w:p w:rsidR="00DC2097" w:rsidRPr="00D2343F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11) poslovno ime, sedište i poslovna adresa  revizorska kuća koja je revidirala poslednji finansijski izvešta</w:t>
            </w:r>
          </w:p>
        </w:tc>
        <w:tc>
          <w:tcPr>
            <w:tcW w:w="6431" w:type="dxa"/>
            <w:gridSpan w:val="7"/>
            <w:vAlign w:val="center"/>
          </w:tcPr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CONFIDA FINODIT d.o.o.</w:t>
            </w:r>
          </w:p>
          <w:p w:rsidR="00DC2097" w:rsidRPr="00D2343F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Beograd, Imotska 1</w:t>
            </w:r>
          </w:p>
        </w:tc>
      </w:tr>
      <w:tr w:rsidR="00DC2097" w:rsidTr="001A2700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3163" w:type="dxa"/>
            <w:gridSpan w:val="4"/>
          </w:tcPr>
          <w:p w:rsidR="00DC2097" w:rsidRPr="009E18C5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12) poslovno ime organizovanog tržišta na koje su uključene akcije</w:t>
            </w:r>
          </w:p>
        </w:tc>
        <w:tc>
          <w:tcPr>
            <w:tcW w:w="6413" w:type="dxa"/>
            <w:gridSpan w:val="6"/>
            <w:vAlign w:val="center"/>
          </w:tcPr>
          <w:p w:rsidR="00DC2097" w:rsidRPr="009E18C5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 w:rsidRPr="009E18C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eogradska berza  a.d, Omladinskih brigada 1,  Novi Beograd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9576" w:type="dxa"/>
            <w:gridSpan w:val="10"/>
            <w:shd w:val="clear" w:color="auto" w:fill="CCCCCC"/>
          </w:tcPr>
          <w:p w:rsidR="00DC2097" w:rsidRPr="00B95920" w:rsidRDefault="00DC2097" w:rsidP="004D7E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30DCC">
              <w:rPr>
                <w:rFonts w:ascii="Arial" w:hAnsi="Arial" w:cs="Arial"/>
                <w:b/>
              </w:rPr>
              <w:t xml:space="preserve">                                  </w:t>
            </w:r>
            <w:r w:rsidRPr="00B95920">
              <w:rPr>
                <w:rFonts w:ascii="Arial" w:hAnsi="Arial" w:cs="Arial"/>
                <w:b/>
                <w:sz w:val="22"/>
                <w:szCs w:val="22"/>
              </w:rPr>
              <w:t>II  PODACI O UPRAVI DRUŠTVA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624" w:type="dxa"/>
            <w:vAlign w:val="center"/>
          </w:tcPr>
          <w:p w:rsidR="00DC2097" w:rsidRPr="00912D35" w:rsidRDefault="00DC2097" w:rsidP="004D7E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2D35">
              <w:rPr>
                <w:rFonts w:ascii="Arial" w:hAnsi="Arial" w:cs="Arial"/>
                <w:b/>
                <w:sz w:val="18"/>
                <w:szCs w:val="18"/>
              </w:rPr>
              <w:t>1) Članovi uprave</w:t>
            </w:r>
          </w:p>
        </w:tc>
        <w:tc>
          <w:tcPr>
            <w:tcW w:w="1936" w:type="dxa"/>
            <w:gridSpan w:val="4"/>
            <w:vAlign w:val="center"/>
          </w:tcPr>
          <w:p w:rsidR="00DC2097" w:rsidRPr="000331B9" w:rsidRDefault="00DC2097" w:rsidP="004D7E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Predsednik Upravnog odbora</w:t>
            </w:r>
          </w:p>
        </w:tc>
        <w:tc>
          <w:tcPr>
            <w:tcW w:w="2678" w:type="dxa"/>
            <w:gridSpan w:val="3"/>
            <w:vAlign w:val="center"/>
          </w:tcPr>
          <w:p w:rsidR="00DC2097" w:rsidRPr="000331B9" w:rsidRDefault="00DC2097" w:rsidP="004D7E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Član Upravnog odbora</w:t>
            </w:r>
          </w:p>
        </w:tc>
        <w:tc>
          <w:tcPr>
            <w:tcW w:w="2338" w:type="dxa"/>
            <w:gridSpan w:val="2"/>
            <w:vAlign w:val="center"/>
          </w:tcPr>
          <w:p w:rsidR="00DC2097" w:rsidRPr="000331B9" w:rsidRDefault="00DC2097" w:rsidP="004D7E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Član Upravnog odbora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624" w:type="dxa"/>
            <w:vAlign w:val="center"/>
          </w:tcPr>
          <w:p w:rsidR="00DC2097" w:rsidRPr="00317494" w:rsidRDefault="00DC2097" w:rsidP="004D7E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7494">
              <w:rPr>
                <w:rFonts w:ascii="Arial" w:hAnsi="Arial" w:cs="Arial"/>
                <w:b/>
                <w:sz w:val="18"/>
                <w:szCs w:val="18"/>
              </w:rPr>
              <w:t>Ime,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7494">
              <w:rPr>
                <w:rFonts w:ascii="Arial" w:hAnsi="Arial" w:cs="Arial"/>
                <w:b/>
                <w:sz w:val="18"/>
                <w:szCs w:val="18"/>
              </w:rPr>
              <w:t>prezime i prebivalište</w:t>
            </w:r>
          </w:p>
        </w:tc>
        <w:tc>
          <w:tcPr>
            <w:tcW w:w="1936" w:type="dxa"/>
            <w:gridSpan w:val="4"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Zlatko Zdunič </w:t>
            </w:r>
          </w:p>
          <w:p w:rsidR="00DC2097" w:rsidRPr="000331B9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Beograd</w:t>
            </w:r>
          </w:p>
        </w:tc>
        <w:tc>
          <w:tcPr>
            <w:tcW w:w="2678" w:type="dxa"/>
            <w:gridSpan w:val="3"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Dragan Đajić</w:t>
            </w:r>
          </w:p>
          <w:p w:rsidR="00DC2097" w:rsidRPr="000331B9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Maglić</w:t>
            </w:r>
          </w:p>
        </w:tc>
        <w:tc>
          <w:tcPr>
            <w:tcW w:w="2338" w:type="dxa"/>
            <w:gridSpan w:val="2"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Živojin  Bjelić</w:t>
            </w:r>
          </w:p>
          <w:p w:rsidR="00DC2097" w:rsidRPr="000331B9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Novi Sad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624" w:type="dxa"/>
            <w:vAlign w:val="center"/>
          </w:tcPr>
          <w:p w:rsidR="00DC2097" w:rsidRDefault="00DC2097" w:rsidP="004D7E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Obrazovanje</w:t>
            </w:r>
          </w:p>
          <w:p w:rsidR="00DC2097" w:rsidRPr="00317494" w:rsidRDefault="00DC2097" w:rsidP="004D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DC2097" w:rsidRPr="000331B9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VSS</w:t>
            </w:r>
          </w:p>
        </w:tc>
        <w:tc>
          <w:tcPr>
            <w:tcW w:w="2678" w:type="dxa"/>
            <w:gridSpan w:val="3"/>
            <w:vAlign w:val="center"/>
          </w:tcPr>
          <w:p w:rsidR="00DC2097" w:rsidRPr="004A2386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VSS</w:t>
            </w:r>
          </w:p>
        </w:tc>
        <w:tc>
          <w:tcPr>
            <w:tcW w:w="2338" w:type="dxa"/>
            <w:gridSpan w:val="2"/>
          </w:tcPr>
          <w:p w:rsidR="00DC2097" w:rsidRPr="004A2386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VSS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624" w:type="dxa"/>
          </w:tcPr>
          <w:p w:rsidR="00DC2097" w:rsidRPr="00317494" w:rsidRDefault="00DC2097" w:rsidP="004D7E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7494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adašnje zaposlenje (poslovno ime firme i radno mesto)</w:t>
            </w:r>
          </w:p>
        </w:tc>
        <w:tc>
          <w:tcPr>
            <w:tcW w:w="1936" w:type="dxa"/>
            <w:gridSpan w:val="4"/>
            <w:vAlign w:val="center"/>
          </w:tcPr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 PD ,,MAGLIĆ,,</w:t>
            </w:r>
          </w:p>
          <w:p w:rsidR="00DC2097" w:rsidRPr="004A2386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Diplomirani ekonomista</w:t>
            </w:r>
          </w:p>
        </w:tc>
        <w:tc>
          <w:tcPr>
            <w:tcW w:w="2678" w:type="dxa"/>
            <w:gridSpan w:val="3"/>
            <w:vAlign w:val="center"/>
          </w:tcPr>
          <w:p w:rsidR="00DC2097" w:rsidRPr="004A2386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 PD „Maglić“ generalni direktor</w:t>
            </w:r>
          </w:p>
        </w:tc>
        <w:tc>
          <w:tcPr>
            <w:tcW w:w="2338" w:type="dxa"/>
            <w:gridSpan w:val="2"/>
            <w:vAlign w:val="center"/>
          </w:tcPr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ANBO D.O.O</w:t>
            </w:r>
          </w:p>
          <w:p w:rsidR="00DC2097" w:rsidRPr="004A2386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Diplomirani agronom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624" w:type="dxa"/>
          </w:tcPr>
          <w:p w:rsidR="00DC2097" w:rsidRPr="00317494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Članstvo u Upravnim i Nadzornim odborima drugih društava</w:t>
            </w:r>
          </w:p>
        </w:tc>
        <w:tc>
          <w:tcPr>
            <w:tcW w:w="1936" w:type="dxa"/>
            <w:gridSpan w:val="4"/>
            <w:vAlign w:val="center"/>
          </w:tcPr>
          <w:p w:rsidR="00DC2097" w:rsidRPr="00930DCC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  <w:tc>
          <w:tcPr>
            <w:tcW w:w="2678" w:type="dxa"/>
            <w:gridSpan w:val="3"/>
            <w:vAlign w:val="center"/>
          </w:tcPr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  <w:tc>
          <w:tcPr>
            <w:tcW w:w="2338" w:type="dxa"/>
            <w:gridSpan w:val="2"/>
            <w:vAlign w:val="center"/>
          </w:tcPr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624" w:type="dxa"/>
          </w:tcPr>
          <w:p w:rsidR="00DC2097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2097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Isplaćeni neto iznos naknade</w:t>
            </w:r>
          </w:p>
          <w:p w:rsidR="00DC2097" w:rsidRPr="00317494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  <w:tc>
          <w:tcPr>
            <w:tcW w:w="2678" w:type="dxa"/>
            <w:gridSpan w:val="3"/>
            <w:vAlign w:val="center"/>
          </w:tcPr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  <w:tc>
          <w:tcPr>
            <w:tcW w:w="2338" w:type="dxa"/>
            <w:gridSpan w:val="2"/>
            <w:vAlign w:val="center"/>
          </w:tcPr>
          <w:p w:rsidR="00DC2097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624" w:type="dxa"/>
          </w:tcPr>
          <w:p w:rsidR="00DC2097" w:rsidRPr="00317494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7494">
              <w:rPr>
                <w:rFonts w:ascii="Arial" w:hAnsi="Arial" w:cs="Arial"/>
                <w:b/>
                <w:sz w:val="18"/>
                <w:szCs w:val="18"/>
              </w:rPr>
              <w:t>Broj i procenat akcija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koji poseduju u akcionarskom društvu</w:t>
            </w:r>
          </w:p>
        </w:tc>
        <w:tc>
          <w:tcPr>
            <w:tcW w:w="1936" w:type="dxa"/>
            <w:gridSpan w:val="4"/>
            <w:vAlign w:val="center"/>
          </w:tcPr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  <w:tc>
          <w:tcPr>
            <w:tcW w:w="2678" w:type="dxa"/>
            <w:gridSpan w:val="3"/>
            <w:vAlign w:val="center"/>
          </w:tcPr>
          <w:p w:rsidR="00DC2097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0,00061</w:t>
            </w:r>
          </w:p>
        </w:tc>
        <w:tc>
          <w:tcPr>
            <w:tcW w:w="2338" w:type="dxa"/>
            <w:gridSpan w:val="2"/>
            <w:vAlign w:val="center"/>
          </w:tcPr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624" w:type="dxa"/>
          </w:tcPr>
          <w:p w:rsidR="00DC2097" w:rsidRPr="00317494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2) Članovi nadzornog odbora</w:t>
            </w:r>
          </w:p>
        </w:tc>
        <w:tc>
          <w:tcPr>
            <w:tcW w:w="1936" w:type="dxa"/>
            <w:gridSpan w:val="4"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624" w:type="dxa"/>
          </w:tcPr>
          <w:p w:rsidR="00DC2097" w:rsidRPr="00317494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Ime,prezime,i prebivalište</w:t>
            </w:r>
          </w:p>
        </w:tc>
        <w:tc>
          <w:tcPr>
            <w:tcW w:w="1936" w:type="dxa"/>
            <w:gridSpan w:val="4"/>
          </w:tcPr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Ivana Spasojević</w:t>
            </w:r>
          </w:p>
          <w:p w:rsidR="00DC2097" w:rsidRPr="004A2386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Beograd</w:t>
            </w:r>
          </w:p>
        </w:tc>
        <w:tc>
          <w:tcPr>
            <w:tcW w:w="2678" w:type="dxa"/>
            <w:gridSpan w:val="3"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Vladimir  Čizmar</w:t>
            </w:r>
          </w:p>
          <w:p w:rsidR="00DC2097" w:rsidRPr="004A2386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Novi Sad</w:t>
            </w:r>
          </w:p>
        </w:tc>
        <w:tc>
          <w:tcPr>
            <w:tcW w:w="2338" w:type="dxa"/>
            <w:gridSpan w:val="2"/>
          </w:tcPr>
          <w:p w:rsidR="00DC2097" w:rsidRDefault="00592E18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Zvonko Mihajlović</w:t>
            </w:r>
          </w:p>
          <w:p w:rsidR="00DC2097" w:rsidRPr="004A2386" w:rsidRDefault="00592E18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Beograd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624" w:type="dxa"/>
          </w:tcPr>
          <w:p w:rsidR="00DC2097" w:rsidRPr="00317494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Obrazovanje</w:t>
            </w:r>
          </w:p>
        </w:tc>
        <w:tc>
          <w:tcPr>
            <w:tcW w:w="1936" w:type="dxa"/>
            <w:gridSpan w:val="4"/>
            <w:vAlign w:val="center"/>
          </w:tcPr>
          <w:p w:rsidR="00DC2097" w:rsidRPr="004A2386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VSS</w:t>
            </w:r>
          </w:p>
        </w:tc>
        <w:tc>
          <w:tcPr>
            <w:tcW w:w="2678" w:type="dxa"/>
            <w:gridSpan w:val="3"/>
            <w:vAlign w:val="center"/>
          </w:tcPr>
          <w:p w:rsidR="00DC2097" w:rsidRPr="004A2386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VSS</w:t>
            </w:r>
          </w:p>
        </w:tc>
        <w:tc>
          <w:tcPr>
            <w:tcW w:w="2338" w:type="dxa"/>
            <w:gridSpan w:val="2"/>
          </w:tcPr>
          <w:p w:rsidR="00DC2097" w:rsidRPr="004A2386" w:rsidRDefault="007D00EA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DC2097">
              <w:rPr>
                <w:rFonts w:ascii="Arial" w:hAnsi="Arial" w:cs="Arial"/>
                <w:sz w:val="18"/>
                <w:szCs w:val="18"/>
              </w:rPr>
              <w:t>SS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624" w:type="dxa"/>
          </w:tcPr>
          <w:p w:rsidR="00DC2097" w:rsidRPr="00317494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Sadašnje zaposlenje(poslovno ime firme i radno mesto</w:t>
            </w:r>
          </w:p>
        </w:tc>
        <w:tc>
          <w:tcPr>
            <w:tcW w:w="1936" w:type="dxa"/>
            <w:gridSpan w:val="4"/>
            <w:vAlign w:val="center"/>
          </w:tcPr>
          <w:p w:rsidR="00DC2097" w:rsidRPr="004A2386" w:rsidRDefault="00DC2097" w:rsidP="00592E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PROKLIJENT D.O.O Diplomirani pravnik</w:t>
            </w:r>
          </w:p>
        </w:tc>
        <w:tc>
          <w:tcPr>
            <w:tcW w:w="2678" w:type="dxa"/>
            <w:gridSpan w:val="3"/>
            <w:vAlign w:val="center"/>
          </w:tcPr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ANBO D.O.O</w:t>
            </w:r>
          </w:p>
          <w:p w:rsidR="00DC2097" w:rsidRPr="004A2386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Dipl.ing.melioracije</w:t>
            </w:r>
          </w:p>
        </w:tc>
        <w:tc>
          <w:tcPr>
            <w:tcW w:w="2338" w:type="dxa"/>
            <w:gridSpan w:val="2"/>
            <w:tcBorders>
              <w:right w:val="single" w:sz="2" w:space="0" w:color="auto"/>
            </w:tcBorders>
            <w:vAlign w:val="center"/>
          </w:tcPr>
          <w:p w:rsidR="00DC2097" w:rsidRDefault="00592E18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 PD ,,MAGLIĆ,,</w:t>
            </w:r>
          </w:p>
          <w:p w:rsidR="00DC2097" w:rsidRPr="004A2386" w:rsidRDefault="00592E18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Laborant  teh.fiziike</w:t>
            </w:r>
          </w:p>
        </w:tc>
      </w:tr>
      <w:tr w:rsidR="00DC2097" w:rsidTr="001A270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264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097" w:rsidRPr="000331B9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Članstvo u Upravnim i nadzornim odborima drugih društava</w:t>
            </w:r>
          </w:p>
        </w:tc>
        <w:tc>
          <w:tcPr>
            <w:tcW w:w="191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  <w:tc>
          <w:tcPr>
            <w:tcW w:w="233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</w:tr>
      <w:tr w:rsidR="00DC2097" w:rsidTr="001A2700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2641" w:type="dxa"/>
            <w:gridSpan w:val="2"/>
          </w:tcPr>
          <w:p w:rsidR="00DC2097" w:rsidRPr="000331B9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Isplaćeni neto iznos naknade</w:t>
            </w:r>
          </w:p>
        </w:tc>
        <w:tc>
          <w:tcPr>
            <w:tcW w:w="1919" w:type="dxa"/>
            <w:gridSpan w:val="3"/>
            <w:vAlign w:val="center"/>
          </w:tcPr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  <w:tc>
          <w:tcPr>
            <w:tcW w:w="2678" w:type="dxa"/>
            <w:gridSpan w:val="3"/>
            <w:vAlign w:val="center"/>
          </w:tcPr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  <w:tc>
          <w:tcPr>
            <w:tcW w:w="2338" w:type="dxa"/>
            <w:gridSpan w:val="2"/>
            <w:vAlign w:val="center"/>
          </w:tcPr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</w:tr>
      <w:tr w:rsidR="00DC2097" w:rsidTr="001A2700">
        <w:tblPrEx>
          <w:tblCellMar>
            <w:left w:w="70" w:type="dxa"/>
            <w:right w:w="70" w:type="dxa"/>
          </w:tblCellMar>
          <w:tblLook w:val="0000"/>
        </w:tblPrEx>
        <w:trPr>
          <w:trHeight w:val="630"/>
        </w:trPr>
        <w:tc>
          <w:tcPr>
            <w:tcW w:w="2641" w:type="dxa"/>
            <w:gridSpan w:val="2"/>
          </w:tcPr>
          <w:p w:rsidR="00DC2097" w:rsidRPr="00001F92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Broj i procenat akcija  koji poseduju u akcionarskom društvu</w:t>
            </w:r>
          </w:p>
        </w:tc>
        <w:tc>
          <w:tcPr>
            <w:tcW w:w="1919" w:type="dxa"/>
            <w:gridSpan w:val="3"/>
            <w:vAlign w:val="center"/>
          </w:tcPr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  <w:tc>
          <w:tcPr>
            <w:tcW w:w="2678" w:type="dxa"/>
            <w:gridSpan w:val="3"/>
            <w:vAlign w:val="center"/>
          </w:tcPr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  <w:tc>
          <w:tcPr>
            <w:tcW w:w="2338" w:type="dxa"/>
            <w:gridSpan w:val="2"/>
            <w:vAlign w:val="center"/>
          </w:tcPr>
          <w:p w:rsidR="00DC2097" w:rsidRPr="007B323B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</w:tr>
      <w:tr w:rsidR="00DC2097" w:rsidTr="001A2700">
        <w:tblPrEx>
          <w:tblCellMar>
            <w:left w:w="70" w:type="dxa"/>
            <w:right w:w="70" w:type="dxa"/>
          </w:tblCellMar>
          <w:tblLook w:val="0000"/>
        </w:tblPrEx>
        <w:trPr>
          <w:trHeight w:val="720"/>
        </w:trPr>
        <w:tc>
          <w:tcPr>
            <w:tcW w:w="4560" w:type="dxa"/>
            <w:gridSpan w:val="5"/>
            <w:tcBorders>
              <w:bottom w:val="dotted" w:sz="4" w:space="0" w:color="auto"/>
            </w:tcBorders>
            <w:vAlign w:val="center"/>
          </w:tcPr>
          <w:p w:rsidR="00DC2097" w:rsidRPr="00001F92" w:rsidRDefault="00DC2097" w:rsidP="004D7E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3) Navesti da li uprava društva ima usvojeni pisani kodeks ponašanja i web- site  na kome je objavljen</w:t>
            </w:r>
          </w:p>
        </w:tc>
        <w:tc>
          <w:tcPr>
            <w:tcW w:w="5016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DC2097" w:rsidRPr="00001F92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Uprava nema usvojeni pisani kodeks ponašanja</w:t>
            </w:r>
          </w:p>
        </w:tc>
      </w:tr>
      <w:tr w:rsidR="00DC2097" w:rsidTr="001A2700">
        <w:tblPrEx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9576" w:type="dxa"/>
            <w:gridSpan w:val="10"/>
            <w:tcBorders>
              <w:left w:val="dotted" w:sz="4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DC2097" w:rsidRPr="00B95920" w:rsidRDefault="00DC2097" w:rsidP="004D7E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920">
              <w:rPr>
                <w:rFonts w:ascii="Arial" w:hAnsi="Arial" w:cs="Arial"/>
                <w:b/>
                <w:sz w:val="22"/>
                <w:szCs w:val="22"/>
              </w:rPr>
              <w:t>III PODACI  O  POSLOVANJU DRUŠTVA</w:t>
            </w:r>
          </w:p>
        </w:tc>
      </w:tr>
      <w:tr w:rsidR="00DC2097" w:rsidTr="001A270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33"/>
        </w:trPr>
        <w:tc>
          <w:tcPr>
            <w:tcW w:w="9576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097" w:rsidRPr="00A242D2" w:rsidRDefault="00DC2097" w:rsidP="004D7E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CA9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242D2">
              <w:rPr>
                <w:rFonts w:ascii="Arial" w:hAnsi="Arial" w:cs="Arial"/>
                <w:b/>
                <w:sz w:val="18"/>
                <w:szCs w:val="18"/>
              </w:rPr>
              <w:t>Izveštaj  uprave  o realizaciji  usvojene  poslovne politike, sa  navođenjem  slučajeva i razloga za odstupanje, i drugim načelnim pitanjima koja se odnose na vođenje poslova;</w:t>
            </w:r>
          </w:p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Poslovanje se odvijalo  u skladu sa usvojenom pos</w:t>
            </w:r>
            <w:r w:rsidR="006C0055">
              <w:rPr>
                <w:rFonts w:ascii="Arial" w:hAnsi="Arial" w:cs="Arial"/>
                <w:sz w:val="18"/>
                <w:szCs w:val="18"/>
              </w:rPr>
              <w:t>lovnom politikom društva za 2010</w:t>
            </w:r>
            <w:r>
              <w:rPr>
                <w:rFonts w:ascii="Arial" w:hAnsi="Arial" w:cs="Arial"/>
                <w:sz w:val="18"/>
                <w:szCs w:val="18"/>
              </w:rPr>
              <w:t>. godinu</w:t>
            </w:r>
          </w:p>
          <w:p w:rsidR="00DC2097" w:rsidRPr="00001F92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0"/>
            <w:vAlign w:val="center"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6CA9">
              <w:rPr>
                <w:rFonts w:ascii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ANALIZA  POSLOVANJA                                                                                                                    u ooo  din.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D947D3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Ukupan prihod:</w:t>
            </w:r>
          </w:p>
        </w:tc>
        <w:tc>
          <w:tcPr>
            <w:tcW w:w="4744" w:type="dxa"/>
            <w:gridSpan w:val="4"/>
          </w:tcPr>
          <w:p w:rsidR="00DC2097" w:rsidRPr="00734467" w:rsidRDefault="00DC2097" w:rsidP="00592E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</w:t>
            </w:r>
            <w:r w:rsidR="00592E18">
              <w:rPr>
                <w:rFonts w:ascii="Arial" w:hAnsi="Arial" w:cs="Arial"/>
                <w:sz w:val="18"/>
                <w:szCs w:val="18"/>
              </w:rPr>
              <w:t>631.377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D947D3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Ukupan rashod:</w:t>
            </w:r>
          </w:p>
        </w:tc>
        <w:tc>
          <w:tcPr>
            <w:tcW w:w="4744" w:type="dxa"/>
            <w:gridSpan w:val="4"/>
          </w:tcPr>
          <w:p w:rsidR="00DC2097" w:rsidRPr="00132CD9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  <w:r w:rsidR="00592E18">
              <w:rPr>
                <w:rFonts w:ascii="Arial" w:hAnsi="Arial" w:cs="Arial"/>
                <w:sz w:val="18"/>
                <w:szCs w:val="18"/>
              </w:rPr>
              <w:t>678.178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D947D3" w:rsidRDefault="00592E18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Bruto gubitak</w:t>
            </w:r>
          </w:p>
        </w:tc>
        <w:tc>
          <w:tcPr>
            <w:tcW w:w="4744" w:type="dxa"/>
            <w:gridSpan w:val="4"/>
          </w:tcPr>
          <w:p w:rsidR="00DC2097" w:rsidRPr="00132CD9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</w:t>
            </w:r>
            <w:r w:rsidR="00592E18">
              <w:rPr>
                <w:rFonts w:ascii="Arial" w:hAnsi="Arial" w:cs="Arial"/>
                <w:sz w:val="18"/>
                <w:szCs w:val="18"/>
              </w:rPr>
              <w:t>46.801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0C6CA9" w:rsidRDefault="00592E18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Poslovni prihodi</w:t>
            </w:r>
          </w:p>
        </w:tc>
        <w:tc>
          <w:tcPr>
            <w:tcW w:w="4744" w:type="dxa"/>
            <w:gridSpan w:val="4"/>
          </w:tcPr>
          <w:p w:rsidR="00DC2097" w:rsidRPr="00132CD9" w:rsidRDefault="00DC2097" w:rsidP="00592E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592E18">
              <w:rPr>
                <w:rFonts w:ascii="Arial" w:hAnsi="Arial" w:cs="Arial"/>
                <w:sz w:val="18"/>
                <w:szCs w:val="18"/>
              </w:rPr>
              <w:t>604.879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0C6CA9" w:rsidRDefault="00592E18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Poslovni rashodi</w:t>
            </w:r>
          </w:p>
        </w:tc>
        <w:tc>
          <w:tcPr>
            <w:tcW w:w="4744" w:type="dxa"/>
            <w:gridSpan w:val="4"/>
          </w:tcPr>
          <w:p w:rsidR="00DC2097" w:rsidRPr="00132CD9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</w:t>
            </w:r>
            <w:r w:rsidR="00592E18">
              <w:rPr>
                <w:rFonts w:ascii="Arial" w:hAnsi="Arial" w:cs="Arial"/>
                <w:sz w:val="18"/>
                <w:szCs w:val="18"/>
              </w:rPr>
              <w:t>642.922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0C6CA9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osnovnih proizvoda i usluga na domaćem tržištu</w:t>
            </w:r>
          </w:p>
        </w:tc>
        <w:tc>
          <w:tcPr>
            <w:tcW w:w="4744" w:type="dxa"/>
            <w:gridSpan w:val="4"/>
          </w:tcPr>
          <w:p w:rsidR="00DC2097" w:rsidRPr="0073446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Pšenica,</w:t>
            </w:r>
            <w:r w:rsidR="006C0055">
              <w:rPr>
                <w:rFonts w:ascii="Arial" w:hAnsi="Arial" w:cs="Arial"/>
                <w:sz w:val="18"/>
                <w:szCs w:val="18"/>
              </w:rPr>
              <w:t>kukuruz,soja,šeć.repa,</w:t>
            </w:r>
            <w:r>
              <w:rPr>
                <w:rFonts w:ascii="Arial" w:hAnsi="Arial" w:cs="Arial"/>
                <w:sz w:val="18"/>
                <w:szCs w:val="18"/>
              </w:rPr>
              <w:t>krompir,stočna hrana, tov stoke</w:t>
            </w:r>
            <w:r w:rsidR="00592E18">
              <w:rPr>
                <w:rFonts w:ascii="Arial" w:hAnsi="Arial" w:cs="Arial"/>
                <w:sz w:val="18"/>
                <w:szCs w:val="18"/>
              </w:rPr>
              <w:t>, mleko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0C6CA9" w:rsidRDefault="00DC2097" w:rsidP="004D7E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CA9">
              <w:rPr>
                <w:rFonts w:ascii="Arial" w:hAnsi="Arial" w:cs="Arial"/>
                <w:b/>
                <w:sz w:val="18"/>
                <w:szCs w:val="18"/>
              </w:rPr>
              <w:t>2.1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POKAZATELJI  POSLOVANJA</w:t>
            </w:r>
          </w:p>
        </w:tc>
        <w:tc>
          <w:tcPr>
            <w:tcW w:w="4744" w:type="dxa"/>
            <w:gridSpan w:val="4"/>
          </w:tcPr>
          <w:p w:rsidR="00DC2097" w:rsidRPr="0073446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0C6CA9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Ekonomičnost poslovanja( poslovni prihodi / poslovni rashodi)</w:t>
            </w:r>
          </w:p>
        </w:tc>
        <w:tc>
          <w:tcPr>
            <w:tcW w:w="4744" w:type="dxa"/>
            <w:gridSpan w:val="4"/>
          </w:tcPr>
          <w:p w:rsidR="00DC2097" w:rsidRPr="00734467" w:rsidRDefault="00DC2097" w:rsidP="00592E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</w:t>
            </w:r>
            <w:r w:rsidR="00592E18">
              <w:rPr>
                <w:rFonts w:ascii="Arial" w:hAnsi="Arial" w:cs="Arial"/>
                <w:sz w:val="18"/>
                <w:szCs w:val="18"/>
              </w:rPr>
              <w:t>94,08</w:t>
            </w:r>
            <w:r>
              <w:rPr>
                <w:rFonts w:ascii="Arial" w:hAnsi="Arial" w:cs="Arial"/>
                <w:sz w:val="18"/>
                <w:szCs w:val="18"/>
              </w:rPr>
              <w:t xml:space="preserve">  %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0C6CA9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Rentabilnost  poslovanja( dobit / ukupni prihodi)</w:t>
            </w:r>
          </w:p>
        </w:tc>
        <w:tc>
          <w:tcPr>
            <w:tcW w:w="4744" w:type="dxa"/>
            <w:gridSpan w:val="4"/>
          </w:tcPr>
          <w:p w:rsidR="00DC2097" w:rsidRPr="00734467" w:rsidRDefault="00DC2097" w:rsidP="00592E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</w:t>
            </w:r>
            <w:r w:rsidR="00592E1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0C6CA9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Likvidnost opšta( obrtna imovina / </w:t>
            </w:r>
            <w:r w:rsidR="00592E18">
              <w:rPr>
                <w:rFonts w:ascii="Arial" w:hAnsi="Arial" w:cs="Arial"/>
                <w:sz w:val="18"/>
                <w:szCs w:val="18"/>
              </w:rPr>
              <w:t xml:space="preserve">kratkoročne </w:t>
            </w:r>
            <w:r>
              <w:rPr>
                <w:rFonts w:ascii="Arial" w:hAnsi="Arial" w:cs="Arial"/>
                <w:sz w:val="18"/>
                <w:szCs w:val="18"/>
              </w:rPr>
              <w:t>obaveze)</w:t>
            </w:r>
          </w:p>
        </w:tc>
        <w:tc>
          <w:tcPr>
            <w:tcW w:w="4744" w:type="dxa"/>
            <w:gridSpan w:val="4"/>
          </w:tcPr>
          <w:p w:rsidR="00DC2097" w:rsidRPr="00734467" w:rsidRDefault="00DC2097" w:rsidP="00592E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</w:t>
            </w:r>
            <w:r w:rsidR="00592E18">
              <w:rPr>
                <w:rFonts w:ascii="Arial" w:hAnsi="Arial" w:cs="Arial"/>
                <w:sz w:val="18"/>
                <w:szCs w:val="18"/>
              </w:rPr>
              <w:t>0,94%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0C6CA9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Prinos na ukupni kapital( bruto dobit / ukupan kapital)</w:t>
            </w:r>
          </w:p>
        </w:tc>
        <w:tc>
          <w:tcPr>
            <w:tcW w:w="4744" w:type="dxa"/>
            <w:gridSpan w:val="4"/>
          </w:tcPr>
          <w:p w:rsidR="00DC2097" w:rsidRPr="00ED4EEE" w:rsidRDefault="00DC2097" w:rsidP="00592E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92E1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0A588A" w:rsidRDefault="00DC2097" w:rsidP="003900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Stepen zaduženosti( ukupne obaveze / ukup</w:t>
            </w:r>
            <w:r w:rsidR="00390043">
              <w:rPr>
                <w:rFonts w:ascii="Arial" w:hAnsi="Arial" w:cs="Arial"/>
                <w:sz w:val="18"/>
                <w:szCs w:val="18"/>
              </w:rPr>
              <w:t>na pasiva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44" w:type="dxa"/>
            <w:gridSpan w:val="4"/>
          </w:tcPr>
          <w:p w:rsidR="00DC2097" w:rsidRPr="00ED4EEE" w:rsidRDefault="00DC2097" w:rsidP="0039004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</w:t>
            </w:r>
            <w:r w:rsidR="006C005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90043">
              <w:rPr>
                <w:rFonts w:ascii="Arial" w:hAnsi="Arial" w:cs="Arial"/>
                <w:sz w:val="18"/>
                <w:szCs w:val="18"/>
              </w:rPr>
              <w:t>0,56</w:t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  <w:r w:rsidRPr="00ED4EE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0A588A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Likvidnost  I  stepena( gotovina i got. ekvavilenti / kratk.obaveze</w:t>
            </w:r>
          </w:p>
        </w:tc>
        <w:tc>
          <w:tcPr>
            <w:tcW w:w="4744" w:type="dxa"/>
            <w:gridSpan w:val="4"/>
          </w:tcPr>
          <w:p w:rsidR="00DC2097" w:rsidRPr="00ED4EEE" w:rsidRDefault="00DC2097" w:rsidP="003900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6C0055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390043">
              <w:rPr>
                <w:rFonts w:ascii="Arial" w:hAnsi="Arial" w:cs="Arial"/>
                <w:sz w:val="18"/>
                <w:szCs w:val="18"/>
              </w:rPr>
              <w:t>0,02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0A588A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Likvidnost  II stepena( obrtna imovina-zalihe / kratkor. obaveze)</w:t>
            </w:r>
          </w:p>
        </w:tc>
        <w:tc>
          <w:tcPr>
            <w:tcW w:w="4744" w:type="dxa"/>
            <w:gridSpan w:val="4"/>
            <w:vAlign w:val="center"/>
          </w:tcPr>
          <w:p w:rsidR="00DC2097" w:rsidRPr="00734467" w:rsidRDefault="00DC2097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6C0055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="00390043">
              <w:rPr>
                <w:rFonts w:ascii="Arial" w:hAnsi="Arial" w:cs="Arial"/>
                <w:sz w:val="18"/>
                <w:szCs w:val="18"/>
              </w:rPr>
              <w:t>0,39</w:t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6C0055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 w:rsidRPr="006C0055">
              <w:rPr>
                <w:rFonts w:ascii="Arial" w:hAnsi="Arial" w:cs="Arial"/>
                <w:sz w:val="18"/>
                <w:szCs w:val="18"/>
              </w:rPr>
              <w:t>Neto obrtni kapital( obrtna imovi. – kratkoročne obaveze) u 000</w:t>
            </w:r>
          </w:p>
        </w:tc>
        <w:tc>
          <w:tcPr>
            <w:tcW w:w="4744" w:type="dxa"/>
            <w:gridSpan w:val="4"/>
          </w:tcPr>
          <w:p w:rsidR="00DC209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C2097" w:rsidRPr="006C0055" w:rsidRDefault="006C0055" w:rsidP="006C00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-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0A588A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akcija( najviša i najniža u obračunskom periodu)</w:t>
            </w:r>
          </w:p>
        </w:tc>
        <w:tc>
          <w:tcPr>
            <w:tcW w:w="4744" w:type="dxa"/>
            <w:gridSpan w:val="4"/>
          </w:tcPr>
          <w:p w:rsidR="00DC2097" w:rsidRPr="00ED4EEE" w:rsidRDefault="00DC2097" w:rsidP="004D7EC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-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0A588A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Tržišna kapitalizacija</w:t>
            </w:r>
          </w:p>
        </w:tc>
        <w:tc>
          <w:tcPr>
            <w:tcW w:w="4744" w:type="dxa"/>
            <w:gridSpan w:val="4"/>
          </w:tcPr>
          <w:p w:rsidR="00DC2097" w:rsidRPr="00ED4EEE" w:rsidRDefault="00DC2097" w:rsidP="004D7EC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-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0A588A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Dobit po akciji</w:t>
            </w:r>
          </w:p>
        </w:tc>
        <w:tc>
          <w:tcPr>
            <w:tcW w:w="4744" w:type="dxa"/>
            <w:gridSpan w:val="4"/>
          </w:tcPr>
          <w:p w:rsidR="00DC2097" w:rsidRPr="00ED4EEE" w:rsidRDefault="00DC2097" w:rsidP="004D7EC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2" w:type="dxa"/>
            <w:gridSpan w:val="6"/>
            <w:vAlign w:val="center"/>
          </w:tcPr>
          <w:p w:rsidR="00DC2097" w:rsidRPr="000A588A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Isplaćena dividenda</w:t>
            </w:r>
          </w:p>
        </w:tc>
        <w:tc>
          <w:tcPr>
            <w:tcW w:w="4744" w:type="dxa"/>
            <w:gridSpan w:val="4"/>
          </w:tcPr>
          <w:p w:rsidR="00DC2097" w:rsidRPr="00ED4EEE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0"/>
          </w:tcPr>
          <w:p w:rsidR="00DC2097" w:rsidRPr="00B916CC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CD9">
              <w:rPr>
                <w:rFonts w:ascii="Arial" w:hAnsi="Arial" w:cs="Arial"/>
                <w:b/>
                <w:sz w:val="18"/>
                <w:szCs w:val="18"/>
              </w:rPr>
              <w:t xml:space="preserve">3. Informacije o ostvarenjima društva po segmentima </w:t>
            </w:r>
            <w:r w:rsidRPr="00B9249F">
              <w:rPr>
                <w:rFonts w:ascii="Arial" w:hAnsi="Arial" w:cs="Arial"/>
                <w:b/>
                <w:sz w:val="18"/>
                <w:szCs w:val="18"/>
              </w:rPr>
              <w:t>(formiranim na proizvodnoj i geografskoj osnovi), u skladu sa zahtevima</w:t>
            </w:r>
            <w:r w:rsidRPr="00B9249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9249F">
              <w:rPr>
                <w:rFonts w:ascii="Arial" w:hAnsi="Arial" w:cs="Arial"/>
                <w:b/>
                <w:sz w:val="18"/>
                <w:szCs w:val="18"/>
              </w:rPr>
              <w:t>MRS 14 i to: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4832" w:type="dxa"/>
            <w:gridSpan w:val="6"/>
            <w:vAlign w:val="center"/>
          </w:tcPr>
          <w:p w:rsidR="00DC2097" w:rsidRPr="00B916CC" w:rsidRDefault="00DC2097" w:rsidP="004D7EC4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eksternim kupcima</w:t>
            </w:r>
          </w:p>
          <w:p w:rsidR="00DC2097" w:rsidRPr="00B916CC" w:rsidRDefault="00DC2097" w:rsidP="004D7EC4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drugim segmentima u okviru istog društva</w:t>
            </w:r>
          </w:p>
          <w:p w:rsidR="00DC2097" w:rsidRPr="00B916CC" w:rsidRDefault="00DC2097" w:rsidP="004D7EC4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Rezultati svakog segmenta</w:t>
            </w:r>
          </w:p>
          <w:p w:rsidR="00DC2097" w:rsidRPr="00B916CC" w:rsidRDefault="00DC2097" w:rsidP="004D7EC4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Imovina i obaveze segmenata</w:t>
            </w:r>
          </w:p>
          <w:p w:rsidR="00DC2097" w:rsidRPr="00B916CC" w:rsidRDefault="00DC2097" w:rsidP="004D7EC4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Glavni kupci i dobavljači koji učestvuju sa više od 10% u ukupnom prihodu tj. obavezama  društva  prema dobavljačima</w:t>
            </w:r>
          </w:p>
          <w:p w:rsidR="00DC2097" w:rsidRDefault="00DC2097" w:rsidP="004D7EC4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Način formiranja transfernih cena</w:t>
            </w:r>
          </w:p>
        </w:tc>
        <w:tc>
          <w:tcPr>
            <w:tcW w:w="4744" w:type="dxa"/>
            <w:gridSpan w:val="4"/>
            <w:vAlign w:val="center"/>
          </w:tcPr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Glavni kupac :        „Anbo“ d.o.o.</w:t>
            </w:r>
          </w:p>
          <w:p w:rsidR="00DC2097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Glavni dobavljač :  ,,Anbo,, d.o.o.</w:t>
            </w:r>
          </w:p>
          <w:p w:rsidR="00DC2097" w:rsidRPr="00ED4EEE" w:rsidRDefault="00DC2097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0"/>
          </w:tcPr>
          <w:p w:rsidR="00DC2097" w:rsidRPr="00B916CC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32CD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Navesti i objasniti svaku promenu veću od 10% u odnosu na prethodnu godinu u: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4832" w:type="dxa"/>
            <w:gridSpan w:val="6"/>
            <w:vAlign w:val="center"/>
          </w:tcPr>
          <w:p w:rsidR="00DC2097" w:rsidRPr="00DA4368" w:rsidRDefault="00DC2097" w:rsidP="004D7EC4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Imovini i obavezama (prikazanoj po pozicijama datim u izvodu iz finansijskih izveštaja)</w:t>
            </w:r>
          </w:p>
          <w:p w:rsidR="00DC2097" w:rsidRPr="00B916CC" w:rsidRDefault="00DC2097" w:rsidP="004D7EC4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DC2097" w:rsidRDefault="00DC2097" w:rsidP="004D7EC4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Neto dobitku, odnosno gubitku tog društva</w:t>
            </w:r>
          </w:p>
        </w:tc>
        <w:tc>
          <w:tcPr>
            <w:tcW w:w="4744" w:type="dxa"/>
            <w:gridSpan w:val="4"/>
            <w:vAlign w:val="center"/>
          </w:tcPr>
          <w:p w:rsidR="00390043" w:rsidRDefault="00DC2097" w:rsidP="003900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00EA">
              <w:rPr>
                <w:rFonts w:ascii="Arial" w:hAnsi="Arial" w:cs="Arial"/>
                <w:sz w:val="18"/>
                <w:szCs w:val="18"/>
              </w:rPr>
              <w:t>Kratkoročna potraživanja, plasmani i</w:t>
            </w:r>
            <w:r w:rsidR="00390043">
              <w:rPr>
                <w:rFonts w:ascii="Arial" w:hAnsi="Arial" w:cs="Arial"/>
                <w:sz w:val="18"/>
                <w:szCs w:val="18"/>
              </w:rPr>
              <w:t xml:space="preserve"> gotovina su smanjeni u odnosu na prethodnu godinu.</w:t>
            </w:r>
          </w:p>
          <w:p w:rsidR="00390043" w:rsidRDefault="00390043" w:rsidP="003900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Neraspoređeni dobitak iz 2009. godine je iskorišćen za pokriće dela gubitka iz ranijih godina.</w:t>
            </w:r>
          </w:p>
          <w:p w:rsidR="00390043" w:rsidRPr="00ED4EEE" w:rsidRDefault="00390043" w:rsidP="003900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Ostvaren je gubitak u tekućoj godini, dok smo u prethodnoj godini imali ostvarenu dobit.</w:t>
            </w:r>
          </w:p>
          <w:p w:rsidR="00DC2097" w:rsidRPr="00ED4EEE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0"/>
            <w:tcBorders>
              <w:top w:val="single" w:sz="4" w:space="0" w:color="auto"/>
            </w:tcBorders>
          </w:tcPr>
          <w:p w:rsidR="00DC2097" w:rsidRPr="0028324C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24C">
              <w:rPr>
                <w:rFonts w:ascii="Arial" w:hAnsi="Arial" w:cs="Arial"/>
                <w:b/>
                <w:sz w:val="18"/>
                <w:szCs w:val="18"/>
              </w:rPr>
              <w:t>5. Navesti slučajeve kod kojih postoji neizvesnost naplate prihoda ili mogućnost budućih toškova koji mogu značajno uticati na finansijsku poziciju društva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0"/>
          </w:tcPr>
          <w:p w:rsidR="00DC2097" w:rsidRPr="0028324C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mišljenju rukovodstva preduzeća nema takvih slučajeva.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0"/>
          </w:tcPr>
          <w:p w:rsidR="00DC2097" w:rsidRPr="00C53E47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3E47">
              <w:rPr>
                <w:rFonts w:ascii="Arial" w:hAnsi="Arial" w:cs="Arial"/>
                <w:b/>
                <w:sz w:val="18"/>
                <w:szCs w:val="18"/>
              </w:rPr>
              <w:t xml:space="preserve">6. Informacije o stanju ( broj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C53E47">
              <w:rPr>
                <w:rFonts w:ascii="Arial" w:hAnsi="Arial" w:cs="Arial"/>
                <w:b/>
                <w:sz w:val="18"/>
                <w:szCs w:val="18"/>
              </w:rPr>
              <w:t xml:space="preserve"> %)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3E47">
              <w:rPr>
                <w:rFonts w:ascii="Arial" w:hAnsi="Arial" w:cs="Arial"/>
                <w:b/>
                <w:sz w:val="18"/>
                <w:szCs w:val="18"/>
              </w:rPr>
              <w:t>, sticanju 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3E47">
              <w:rPr>
                <w:rFonts w:ascii="Arial" w:hAnsi="Arial" w:cs="Arial"/>
                <w:b/>
                <w:sz w:val="18"/>
                <w:szCs w:val="18"/>
              </w:rPr>
              <w:t>prodaji i poništenju sopstvenih akcija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0"/>
          </w:tcPr>
          <w:p w:rsidR="00DC2097" w:rsidRPr="00C53E4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bilo ni kupovine ni prodaje sopstvenih akcija društva.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0"/>
          </w:tcPr>
          <w:p w:rsidR="00DC2097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3E47">
              <w:rPr>
                <w:rFonts w:ascii="Arial" w:hAnsi="Arial" w:cs="Arial"/>
                <w:b/>
                <w:sz w:val="18"/>
                <w:szCs w:val="18"/>
              </w:rPr>
              <w:t>7. Ulaganja u istraživanje i razvoj osnovne delatnosti, informacione tehnologije i ljudske resurse</w:t>
            </w:r>
          </w:p>
          <w:p w:rsidR="00DC2097" w:rsidRPr="00DA4368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Nije bilo značajnijih ulaganja u istraživanje i razvoj osnovnih delatnosti.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0"/>
          </w:tcPr>
          <w:p w:rsidR="00DC2097" w:rsidRPr="00C53E47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Pr="00C53E47">
              <w:rPr>
                <w:rFonts w:ascii="Arial" w:hAnsi="Arial" w:cs="Arial"/>
                <w:b/>
                <w:sz w:val="18"/>
                <w:szCs w:val="18"/>
              </w:rPr>
              <w:t xml:space="preserve"> Navesti iznos, način formiranja i upotrebu rezervi u poslednje dve godine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0"/>
          </w:tcPr>
          <w:p w:rsidR="00DC2097" w:rsidRPr="00C53E4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protekle dve godine nije bilo ni formiranja ni upotrebe rezervi.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0"/>
          </w:tcPr>
          <w:p w:rsidR="00DC2097" w:rsidRPr="00C53E47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3E47">
              <w:rPr>
                <w:rFonts w:ascii="Arial" w:hAnsi="Arial" w:cs="Arial"/>
                <w:b/>
                <w:sz w:val="18"/>
                <w:szCs w:val="18"/>
              </w:rPr>
              <w:t>9.  Bitni poslovni događaji koji su se desili od dana bilansiranja do dana podnošenja izveštaja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0"/>
          </w:tcPr>
          <w:p w:rsidR="00DC2097" w:rsidRPr="00C53E47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bilo bitnijih poslovnih događaja koji su se desili od dana bilansiranja do dana podnošenja izveštaja.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0"/>
          </w:tcPr>
          <w:p w:rsidR="00DC2097" w:rsidRPr="007B2A79" w:rsidRDefault="00DC2097" w:rsidP="004D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B2A79">
              <w:rPr>
                <w:rFonts w:ascii="Arial" w:hAnsi="Arial" w:cs="Arial"/>
                <w:b/>
                <w:sz w:val="18"/>
                <w:szCs w:val="18"/>
              </w:rPr>
              <w:t>10. Ostale bitne promene podataka sadržanih u prospektu, a koji nisu napred navedeni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0"/>
          </w:tcPr>
          <w:p w:rsidR="00DC2097" w:rsidRPr="007B2A79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bilo drugih bitnih promena podataka iz prospekta .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0"/>
            <w:shd w:val="clear" w:color="auto" w:fill="CCCCCC"/>
          </w:tcPr>
          <w:p w:rsidR="00DC2097" w:rsidRPr="007B2A79" w:rsidRDefault="00DC2097" w:rsidP="004D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  OSTALO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9576" w:type="dxa"/>
            <w:gridSpan w:val="10"/>
            <w:vAlign w:val="center"/>
          </w:tcPr>
          <w:p w:rsidR="00DC2097" w:rsidRPr="007B2A79" w:rsidRDefault="00DC2097" w:rsidP="004D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Ukoliko određena pitanja nisu obuhvaćena prethodnim tačkama, a od značaja su za razumevanje pravnog, finansijskog i prinosnog položaja akcionarskog društva, kao i za procenu vrednosti njegovih hartija od vrednosti, društvo ih može ovde navesti i objasniti.</w:t>
            </w:r>
          </w:p>
        </w:tc>
      </w:tr>
      <w:tr w:rsidR="00DC2097" w:rsidTr="001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9576" w:type="dxa"/>
            <w:gridSpan w:val="10"/>
            <w:vAlign w:val="center"/>
          </w:tcPr>
          <w:p w:rsidR="00DC2097" w:rsidRDefault="00DC2097" w:rsidP="004D7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DC2097" w:rsidRDefault="00DC2097" w:rsidP="00DC2097">
      <w:pPr>
        <w:jc w:val="both"/>
        <w:rPr>
          <w:rFonts w:ascii="Arial" w:hAnsi="Arial" w:cs="Arial"/>
          <w:sz w:val="28"/>
          <w:szCs w:val="28"/>
        </w:rPr>
      </w:pPr>
    </w:p>
    <w:p w:rsidR="007D00EA" w:rsidRDefault="00DC2097" w:rsidP="00DC209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Društvo  odgovara  za tačnost  i  isti</w:t>
      </w:r>
      <w:r w:rsidR="007D00EA">
        <w:rPr>
          <w:rFonts w:ascii="Arial" w:hAnsi="Arial" w:cs="Arial"/>
          <w:sz w:val="18"/>
          <w:szCs w:val="18"/>
        </w:rPr>
        <w:t>nitost  podataka  navedenih  u i</w:t>
      </w:r>
      <w:r>
        <w:rPr>
          <w:rFonts w:ascii="Arial" w:hAnsi="Arial" w:cs="Arial"/>
          <w:sz w:val="18"/>
          <w:szCs w:val="18"/>
        </w:rPr>
        <w:t xml:space="preserve">zveštaju   na isti način  kao i za  istinitost i </w:t>
      </w:r>
    </w:p>
    <w:p w:rsidR="00DC2097" w:rsidRDefault="00DC2097" w:rsidP="00DC20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>tačnost  podataka  navedenih u prospektu.</w:t>
      </w:r>
    </w:p>
    <w:p w:rsidR="00DC2097" w:rsidRDefault="00DC2097" w:rsidP="00DC2097">
      <w:pPr>
        <w:jc w:val="both"/>
        <w:rPr>
          <w:rFonts w:ascii="Arial" w:hAnsi="Arial" w:cs="Arial"/>
          <w:sz w:val="28"/>
          <w:szCs w:val="28"/>
        </w:rPr>
      </w:pPr>
    </w:p>
    <w:p w:rsidR="00DC2097" w:rsidRDefault="00DC2097" w:rsidP="00DC2097">
      <w:pPr>
        <w:jc w:val="both"/>
        <w:rPr>
          <w:rFonts w:ascii="Arial" w:hAnsi="Arial" w:cs="Arial"/>
          <w:sz w:val="28"/>
          <w:szCs w:val="28"/>
        </w:rPr>
      </w:pPr>
    </w:p>
    <w:p w:rsidR="00DC2097" w:rsidRDefault="00DC2097" w:rsidP="00DC2097">
      <w:pPr>
        <w:rPr>
          <w:rFonts w:ascii="Arial" w:hAnsi="Arial" w:cs="Arial"/>
        </w:rPr>
      </w:pPr>
      <w:r w:rsidRPr="007B2A79">
        <w:rPr>
          <w:rFonts w:ascii="Arial" w:hAnsi="Arial" w:cs="Arial"/>
        </w:rPr>
        <w:t xml:space="preserve">        Mesto i datum</w:t>
      </w:r>
      <w:r>
        <w:rPr>
          <w:rFonts w:ascii="Arial" w:hAnsi="Arial" w:cs="Arial"/>
        </w:rPr>
        <w:t xml:space="preserve">                                                                                                        Generalni direktor</w:t>
      </w:r>
    </w:p>
    <w:p w:rsidR="00DC2097" w:rsidRDefault="00DC2097" w:rsidP="00DC2097">
      <w:pPr>
        <w:rPr>
          <w:rFonts w:ascii="Arial" w:hAnsi="Arial" w:cs="Arial"/>
        </w:rPr>
      </w:pPr>
    </w:p>
    <w:p w:rsidR="00DC2097" w:rsidRPr="007B2A79" w:rsidRDefault="006C0055" w:rsidP="00DC20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Maglić , 05.07.2011</w:t>
      </w:r>
      <w:r w:rsidR="00DC2097">
        <w:rPr>
          <w:rFonts w:ascii="Arial" w:hAnsi="Arial" w:cs="Arial"/>
        </w:rPr>
        <w:t>.                                                                                              Dragan  Đajić  dipl.ecc</w:t>
      </w:r>
      <w:r w:rsidR="00DC2097" w:rsidRPr="007B2A79">
        <w:rPr>
          <w:rFonts w:ascii="Arial" w:hAnsi="Arial" w:cs="Arial"/>
        </w:rPr>
        <w:br w:type="page"/>
      </w:r>
    </w:p>
    <w:p w:rsidR="0001438E" w:rsidRPr="00DC2097" w:rsidRDefault="0001438E" w:rsidP="00DC2097"/>
    <w:sectPr w:rsidR="0001438E" w:rsidRPr="00DC2097" w:rsidSect="00DE7236">
      <w:pgSz w:w="12240" w:h="15840"/>
      <w:pgMar w:top="567" w:right="113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5905"/>
    <w:multiLevelType w:val="hybridMultilevel"/>
    <w:tmpl w:val="A13E658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02275"/>
    <w:multiLevelType w:val="hybridMultilevel"/>
    <w:tmpl w:val="6B667ECA"/>
    <w:lvl w:ilvl="0" w:tplc="FC48ED84">
      <w:start w:val="383"/>
      <w:numFmt w:val="bullet"/>
      <w:lvlText w:val="-"/>
      <w:lvlJc w:val="left"/>
      <w:pPr>
        <w:ind w:left="37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2097"/>
    <w:rsid w:val="0001438E"/>
    <w:rsid w:val="001A2700"/>
    <w:rsid w:val="00390043"/>
    <w:rsid w:val="004F1C3F"/>
    <w:rsid w:val="00547601"/>
    <w:rsid w:val="00592E18"/>
    <w:rsid w:val="005F63AB"/>
    <w:rsid w:val="006C0055"/>
    <w:rsid w:val="007D00EA"/>
    <w:rsid w:val="009241CA"/>
    <w:rsid w:val="00DC2097"/>
    <w:rsid w:val="00DE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PDM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Marbo</dc:creator>
  <cp:keywords/>
  <dc:description/>
  <cp:lastModifiedBy>Marbo</cp:lastModifiedBy>
  <cp:revision>3</cp:revision>
  <cp:lastPrinted>2011-07-04T12:21:00Z</cp:lastPrinted>
  <dcterms:created xsi:type="dcterms:W3CDTF">2011-07-04T06:33:00Z</dcterms:created>
  <dcterms:modified xsi:type="dcterms:W3CDTF">2011-07-05T10:14:00Z</dcterms:modified>
</cp:coreProperties>
</file>