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A2E" w:rsidRDefault="00EA2A2E">
      <w:r>
        <w:t xml:space="preserve">                  Na osnovu člana 4. Pravilnika o sadržini i načinu izveštavanja javnih društava i obaveštavanju o posedovanju akcija sa pravom glasa (Sl. Glasnik RS br. 100/2006,116/06 i 37/09) </w:t>
      </w:r>
    </w:p>
    <w:p w:rsidR="00EA2A2E" w:rsidRDefault="00EA2A2E" w:rsidP="003551F9">
      <w:pPr>
        <w:ind w:left="708"/>
      </w:pPr>
      <w:r>
        <w:t xml:space="preserve">MITSIDES POINT A.D. SREMSKA MITROVICA, DRAGINJE NIKŠIĆ BB OBJAVLJUJE GODIŠNJI </w:t>
      </w:r>
      <w:r w:rsidR="003551F9">
        <w:t xml:space="preserve">                                             </w:t>
      </w:r>
      <w:r>
        <w:t>IZVEŠTAJ O POSLOVANJU ZA POSLOVNU 2009. GODINU</w:t>
      </w:r>
    </w:p>
    <w:p w:rsidR="00EA2A2E" w:rsidRDefault="00EA2A2E"/>
    <w:p w:rsidR="00EA2A2E" w:rsidRDefault="00EA2A2E">
      <w:r>
        <w:t>I OPŠTI PODACI</w:t>
      </w:r>
    </w:p>
    <w:p w:rsidR="00EA2A2E" w:rsidRPr="00EA2A2E" w:rsidRDefault="00EA2A2E" w:rsidP="00EA2A2E">
      <w:pPr>
        <w:pStyle w:val="ListParagraph"/>
        <w:numPr>
          <w:ilvl w:val="0"/>
          <w:numId w:val="1"/>
        </w:numPr>
      </w:pPr>
      <w:r>
        <w:t>Poslovno ime, sedište i adresa, matični broj i PIB</w:t>
      </w:r>
      <w:r>
        <w:rPr>
          <w:lang w:val="en-US"/>
        </w:rPr>
        <w:t>:</w:t>
      </w:r>
      <w:r>
        <w:t xml:space="preserve">  MITSIDES POINT A.D.  SREMSKA MITROVICA, DRAGINJE NIKŠIĆ BB, MB</w:t>
      </w:r>
      <w:r>
        <w:rPr>
          <w:lang w:val="en-US"/>
        </w:rPr>
        <w:t>: 08014540, PIB: 100790350</w:t>
      </w:r>
    </w:p>
    <w:p w:rsidR="00EA2A2E" w:rsidRPr="0078364C" w:rsidRDefault="00EA2A2E" w:rsidP="00EA2A2E">
      <w:pPr>
        <w:pStyle w:val="ListParagraph"/>
        <w:numPr>
          <w:ilvl w:val="0"/>
          <w:numId w:val="1"/>
        </w:numPr>
      </w:pPr>
      <w:r>
        <w:rPr>
          <w:lang w:val="en-US"/>
        </w:rPr>
        <w:t xml:space="preserve">Web site </w:t>
      </w:r>
      <w:proofErr w:type="spellStart"/>
      <w:r w:rsidR="003551F9">
        <w:rPr>
          <w:lang w:val="en-US"/>
        </w:rPr>
        <w:t>i</w:t>
      </w:r>
      <w:proofErr w:type="spellEnd"/>
      <w:r>
        <w:rPr>
          <w:lang w:val="en-US"/>
        </w:rPr>
        <w:t xml:space="preserve"> e-mail </w:t>
      </w:r>
      <w:proofErr w:type="spellStart"/>
      <w:r>
        <w:rPr>
          <w:lang w:val="en-US"/>
        </w:rPr>
        <w:t>adresa</w:t>
      </w:r>
      <w:proofErr w:type="spellEnd"/>
      <w:r>
        <w:rPr>
          <w:lang w:val="en-US"/>
        </w:rPr>
        <w:t xml:space="preserve">: </w:t>
      </w:r>
      <w:hyperlink r:id="rId5" w:history="1">
        <w:r w:rsidR="0078364C" w:rsidRPr="00DE12FE">
          <w:rPr>
            <w:rStyle w:val="Hyperlink"/>
            <w:lang w:val="en-US"/>
          </w:rPr>
          <w:t>www.mitsidespoint.rs</w:t>
        </w:r>
      </w:hyperlink>
      <w:r w:rsidR="0078364C">
        <w:rPr>
          <w:lang w:val="en-US"/>
        </w:rPr>
        <w:t xml:space="preserve">     </w:t>
      </w:r>
      <w:hyperlink r:id="rId6" w:history="1">
        <w:r w:rsidR="0078364C" w:rsidRPr="00DE12FE">
          <w:rPr>
            <w:rStyle w:val="Hyperlink"/>
            <w:lang w:val="en-US"/>
          </w:rPr>
          <w:t>info@mitsidespoint.rs</w:t>
        </w:r>
      </w:hyperlink>
    </w:p>
    <w:p w:rsidR="0078364C" w:rsidRPr="0078364C" w:rsidRDefault="0078364C" w:rsidP="00EA2A2E">
      <w:pPr>
        <w:pStyle w:val="ListParagraph"/>
        <w:numPr>
          <w:ilvl w:val="0"/>
          <w:numId w:val="1"/>
        </w:numPr>
      </w:pPr>
      <w:proofErr w:type="spellStart"/>
      <w:r>
        <w:rPr>
          <w:lang w:val="en-US"/>
        </w:rPr>
        <w:t>Broj</w:t>
      </w:r>
      <w:proofErr w:type="spellEnd"/>
      <w:r>
        <w:rPr>
          <w:lang w:val="en-US"/>
        </w:rPr>
        <w:t xml:space="preserve"> I datum re</w:t>
      </w:r>
      <w:r>
        <w:t>šenja upisa u registar privrednih subjekata</w:t>
      </w:r>
      <w:r>
        <w:rPr>
          <w:lang w:val="en-US"/>
        </w:rPr>
        <w:t xml:space="preserve">: BD 27235/2007 </w:t>
      </w:r>
      <w:proofErr w:type="spellStart"/>
      <w:r>
        <w:rPr>
          <w:lang w:val="en-US"/>
        </w:rPr>
        <w:t>od</w:t>
      </w:r>
      <w:proofErr w:type="spellEnd"/>
      <w:r>
        <w:rPr>
          <w:lang w:val="en-US"/>
        </w:rPr>
        <w:t xml:space="preserve"> 30.04.2007.</w:t>
      </w:r>
    </w:p>
    <w:p w:rsidR="0078364C" w:rsidRDefault="0078364C" w:rsidP="00EA2A2E">
      <w:pPr>
        <w:pStyle w:val="ListParagraph"/>
        <w:numPr>
          <w:ilvl w:val="0"/>
          <w:numId w:val="1"/>
        </w:numPr>
      </w:pPr>
      <w:proofErr w:type="spellStart"/>
      <w:r>
        <w:rPr>
          <w:lang w:val="en-US"/>
        </w:rPr>
        <w:t>Delatnost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šifra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opis</w:t>
      </w:r>
      <w:proofErr w:type="spellEnd"/>
      <w:r>
        <w:rPr>
          <w:lang w:val="en-US"/>
        </w:rPr>
        <w:t xml:space="preserve">): </w:t>
      </w:r>
      <w:r>
        <w:t xml:space="preserve">15811 </w:t>
      </w:r>
      <w:r w:rsidR="00F37F0E">
        <w:t>proizvodnja hleba i peciva.</w:t>
      </w:r>
    </w:p>
    <w:p w:rsidR="00F37F0E" w:rsidRPr="00F37F0E" w:rsidRDefault="00F37F0E" w:rsidP="00EA2A2E">
      <w:pPr>
        <w:pStyle w:val="ListParagraph"/>
        <w:numPr>
          <w:ilvl w:val="0"/>
          <w:numId w:val="1"/>
        </w:numPr>
      </w:pPr>
      <w:r>
        <w:t>Broj zaposlenih</w:t>
      </w:r>
      <w:r>
        <w:rPr>
          <w:lang w:val="en-US"/>
        </w:rPr>
        <w:t xml:space="preserve">: 172 –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31.12.2009.</w:t>
      </w:r>
    </w:p>
    <w:p w:rsidR="00F37F0E" w:rsidRDefault="00F37F0E" w:rsidP="00EA2A2E">
      <w:pPr>
        <w:pStyle w:val="ListParagraph"/>
        <w:numPr>
          <w:ilvl w:val="0"/>
          <w:numId w:val="1"/>
        </w:numPr>
      </w:pPr>
      <w:proofErr w:type="spellStart"/>
      <w:r>
        <w:rPr>
          <w:lang w:val="en-US"/>
        </w:rPr>
        <w:t>Broj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akcionara</w:t>
      </w:r>
      <w:proofErr w:type="spellEnd"/>
      <w:r>
        <w:rPr>
          <w:lang w:val="en-US"/>
        </w:rPr>
        <w:t>:</w:t>
      </w:r>
      <w:r>
        <w:t xml:space="preserve"> 199 na dan 31.12.2009.</w:t>
      </w:r>
    </w:p>
    <w:p w:rsidR="003F1534" w:rsidRDefault="003F1534" w:rsidP="00EA2A2E">
      <w:pPr>
        <w:pStyle w:val="ListParagraph"/>
        <w:numPr>
          <w:ilvl w:val="0"/>
          <w:numId w:val="1"/>
        </w:numPr>
      </w:pPr>
      <w:r>
        <w:t>Ukupno emitovanih akcija</w:t>
      </w:r>
      <w:r>
        <w:rPr>
          <w:lang w:val="en-US"/>
        </w:rPr>
        <w:t xml:space="preserve">: </w:t>
      </w:r>
      <w:r>
        <w:t>25.707</w:t>
      </w:r>
    </w:p>
    <w:p w:rsidR="00F37F0E" w:rsidRDefault="00F37F0E" w:rsidP="00EA2A2E">
      <w:pPr>
        <w:pStyle w:val="ListParagraph"/>
        <w:numPr>
          <w:ilvl w:val="0"/>
          <w:numId w:val="1"/>
        </w:numPr>
      </w:pPr>
      <w:r>
        <w:t xml:space="preserve">Podaci o najznačajnijim akcionarima </w:t>
      </w:r>
      <w:r w:rsidR="003551F9">
        <w:rPr>
          <w:lang w:val="en-US"/>
        </w:rPr>
        <w:t>:</w:t>
      </w:r>
      <w:r>
        <w:t xml:space="preserve">                                                                                                                 ŽITOMLIN A.D. BEOGRAD, 11.715 akcija ili 45,57 %                                                                                 C</w:t>
      </w:r>
      <w:r w:rsidR="003F1534">
        <w:t>HR&amp;</w:t>
      </w:r>
      <w:r w:rsidR="003551F9">
        <w:t xml:space="preserve">MITSIDES </w:t>
      </w:r>
      <w:r w:rsidR="003F1534">
        <w:t xml:space="preserve">LIMITED, CYPRUS,       6.422 akcija ili 24.98%                                                                                         BLUE AZUL INVESTMENTS  , CYPRUS, 5.293 akcije ili 20,59%                                                                    MANJINSKIH AKCIONARA 196, kojim pripada  preostalih 2.277 akcija ili 8,86% </w:t>
      </w:r>
    </w:p>
    <w:p w:rsidR="003F1534" w:rsidRDefault="003F1534" w:rsidP="00EA2A2E">
      <w:pPr>
        <w:pStyle w:val="ListParagraph"/>
        <w:numPr>
          <w:ilvl w:val="0"/>
          <w:numId w:val="1"/>
        </w:numPr>
      </w:pPr>
      <w:r>
        <w:t>Vrednost akcijskog kapitala</w:t>
      </w:r>
      <w:r>
        <w:rPr>
          <w:lang w:val="en-US"/>
        </w:rPr>
        <w:t>:</w:t>
      </w:r>
      <w:r>
        <w:t xml:space="preserve"> 61.696.800 dinara.</w:t>
      </w:r>
    </w:p>
    <w:p w:rsidR="003F1534" w:rsidRPr="003F1534" w:rsidRDefault="003F1534" w:rsidP="00EA2A2E">
      <w:pPr>
        <w:pStyle w:val="ListParagraph"/>
        <w:numPr>
          <w:ilvl w:val="0"/>
          <w:numId w:val="1"/>
        </w:numPr>
      </w:pPr>
      <w:r>
        <w:t>Podaci o zavisnim društvima</w:t>
      </w:r>
      <w:r>
        <w:rPr>
          <w:lang w:val="en-US"/>
        </w:rPr>
        <w:t xml:space="preserve">: </w:t>
      </w:r>
      <w:proofErr w:type="spellStart"/>
      <w:r>
        <w:rPr>
          <w:lang w:val="en-US"/>
        </w:rPr>
        <w:t>nema</w:t>
      </w:r>
      <w:proofErr w:type="spellEnd"/>
    </w:p>
    <w:p w:rsidR="003F1534" w:rsidRDefault="003F1534" w:rsidP="00EA2A2E">
      <w:pPr>
        <w:pStyle w:val="ListParagraph"/>
        <w:numPr>
          <w:ilvl w:val="0"/>
          <w:numId w:val="1"/>
        </w:numPr>
      </w:pPr>
      <w:proofErr w:type="spellStart"/>
      <w:r>
        <w:rPr>
          <w:lang w:val="en-US"/>
        </w:rPr>
        <w:t>Poslovno</w:t>
      </w:r>
      <w:proofErr w:type="spellEnd"/>
      <w:r>
        <w:rPr>
          <w:lang w:val="en-US"/>
        </w:rPr>
        <w:t xml:space="preserve"> </w:t>
      </w:r>
      <w:proofErr w:type="spellStart"/>
      <w:r w:rsidR="00FD7C94">
        <w:rPr>
          <w:lang w:val="en-US"/>
        </w:rPr>
        <w:t>ime</w:t>
      </w:r>
      <w:proofErr w:type="spellEnd"/>
      <w:r w:rsidR="00FD7C94">
        <w:rPr>
          <w:lang w:val="en-US"/>
        </w:rPr>
        <w:t xml:space="preserve">, </w:t>
      </w:r>
      <w:proofErr w:type="spellStart"/>
      <w:r w:rsidR="00FD7C94">
        <w:rPr>
          <w:lang w:val="en-US"/>
        </w:rPr>
        <w:t>sedište</w:t>
      </w:r>
      <w:proofErr w:type="spellEnd"/>
      <w:r w:rsidR="00FD7C94">
        <w:rPr>
          <w:lang w:val="en-US"/>
        </w:rPr>
        <w:t xml:space="preserve"> I </w:t>
      </w:r>
      <w:proofErr w:type="spellStart"/>
      <w:r w:rsidR="00FD7C94">
        <w:rPr>
          <w:lang w:val="en-US"/>
        </w:rPr>
        <w:t>poslovna</w:t>
      </w:r>
      <w:proofErr w:type="spellEnd"/>
      <w:r w:rsidR="00FD7C94">
        <w:rPr>
          <w:lang w:val="en-US"/>
        </w:rPr>
        <w:t xml:space="preserve"> </w:t>
      </w:r>
      <w:proofErr w:type="spellStart"/>
      <w:r w:rsidR="00FD7C94">
        <w:rPr>
          <w:lang w:val="en-US"/>
        </w:rPr>
        <w:t>adresa</w:t>
      </w:r>
      <w:proofErr w:type="spellEnd"/>
      <w:r w:rsidR="00FD7C94">
        <w:rPr>
          <w:lang w:val="en-US"/>
        </w:rPr>
        <w:t xml:space="preserve"> </w:t>
      </w:r>
      <w:proofErr w:type="spellStart"/>
      <w:r w:rsidR="00FD7C94">
        <w:rPr>
          <w:lang w:val="en-US"/>
        </w:rPr>
        <w:t>revizorske</w:t>
      </w:r>
      <w:proofErr w:type="spellEnd"/>
      <w:r w:rsidR="00FD7C94">
        <w:rPr>
          <w:lang w:val="en-US"/>
        </w:rPr>
        <w:t xml:space="preserve"> </w:t>
      </w:r>
      <w:proofErr w:type="spellStart"/>
      <w:r w:rsidR="00FD7C94">
        <w:rPr>
          <w:lang w:val="en-US"/>
        </w:rPr>
        <w:t>kuće</w:t>
      </w:r>
      <w:proofErr w:type="spellEnd"/>
      <w:r w:rsidR="00FD7C94">
        <w:rPr>
          <w:lang w:val="en-US"/>
        </w:rPr>
        <w:t xml:space="preserve"> </w:t>
      </w:r>
      <w:proofErr w:type="spellStart"/>
      <w:r w:rsidR="00FD7C94">
        <w:rPr>
          <w:lang w:val="en-US"/>
        </w:rPr>
        <w:t>koja</w:t>
      </w:r>
      <w:proofErr w:type="spellEnd"/>
      <w:r w:rsidR="00FD7C94">
        <w:rPr>
          <w:lang w:val="en-US"/>
        </w:rPr>
        <w:t xml:space="preserve"> je </w:t>
      </w:r>
      <w:proofErr w:type="spellStart"/>
      <w:r w:rsidR="00FD7C94">
        <w:rPr>
          <w:lang w:val="en-US"/>
        </w:rPr>
        <w:t>revidirala</w:t>
      </w:r>
      <w:proofErr w:type="spellEnd"/>
      <w:r w:rsidR="00FD7C94">
        <w:rPr>
          <w:lang w:val="en-US"/>
        </w:rPr>
        <w:t xml:space="preserve"> </w:t>
      </w:r>
      <w:proofErr w:type="spellStart"/>
      <w:r w:rsidR="00FD7C94">
        <w:rPr>
          <w:lang w:val="en-US"/>
        </w:rPr>
        <w:t>poslednji</w:t>
      </w:r>
      <w:proofErr w:type="spellEnd"/>
      <w:r w:rsidR="00FD7C94">
        <w:rPr>
          <w:lang w:val="en-US"/>
        </w:rPr>
        <w:t xml:space="preserve"> </w:t>
      </w:r>
      <w:proofErr w:type="spellStart"/>
      <w:r w:rsidR="00FD7C94">
        <w:rPr>
          <w:lang w:val="en-US"/>
        </w:rPr>
        <w:t>finansijski</w:t>
      </w:r>
      <w:proofErr w:type="spellEnd"/>
      <w:r w:rsidR="00FD7C94">
        <w:rPr>
          <w:lang w:val="en-US"/>
        </w:rPr>
        <w:t xml:space="preserve"> </w:t>
      </w:r>
      <w:proofErr w:type="spellStart"/>
      <w:r w:rsidR="00FD7C94">
        <w:rPr>
          <w:lang w:val="en-US"/>
        </w:rPr>
        <w:t>izveštaj</w:t>
      </w:r>
      <w:proofErr w:type="spellEnd"/>
      <w:r w:rsidR="00FD7C94">
        <w:rPr>
          <w:lang w:val="en-US"/>
        </w:rPr>
        <w:t>:</w:t>
      </w:r>
      <w:r w:rsidR="00FD7C94">
        <w:t xml:space="preserve"> KPMG d.o.o. Beograd, Kraljice Natalije 11</w:t>
      </w:r>
    </w:p>
    <w:p w:rsidR="00FD7C94" w:rsidRPr="00FD7C94" w:rsidRDefault="00FD7C94" w:rsidP="00EA2A2E">
      <w:pPr>
        <w:pStyle w:val="ListParagraph"/>
        <w:numPr>
          <w:ilvl w:val="0"/>
          <w:numId w:val="1"/>
        </w:numPr>
      </w:pPr>
      <w:r>
        <w:t>Poslovno ime organizovanog tržišta na koje su uključene akcije</w:t>
      </w:r>
      <w:r>
        <w:rPr>
          <w:lang w:val="en-US"/>
        </w:rPr>
        <w:t xml:space="preserve">: BEOGRADSKA BERZA, </w:t>
      </w:r>
      <w:proofErr w:type="spellStart"/>
      <w:r>
        <w:rPr>
          <w:lang w:val="en-US"/>
        </w:rPr>
        <w:t>ulica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Omladinskih</w:t>
      </w:r>
      <w:proofErr w:type="spellEnd"/>
      <w:r>
        <w:rPr>
          <w:lang w:val="en-US"/>
        </w:rPr>
        <w:t xml:space="preserve"> brigade br. 1 Novi Beograd</w:t>
      </w:r>
    </w:p>
    <w:p w:rsidR="00FD7C94" w:rsidRDefault="00FD7C94" w:rsidP="00FD7C94">
      <w:pPr>
        <w:ind w:left="360"/>
      </w:pPr>
    </w:p>
    <w:p w:rsidR="00FD7C94" w:rsidRDefault="00FD7C94" w:rsidP="00FD7C94">
      <w:pPr>
        <w:ind w:left="360"/>
      </w:pPr>
      <w:r>
        <w:t>II PODACI O UPRAVI DRUŠTVA</w:t>
      </w:r>
    </w:p>
    <w:p w:rsidR="00FD7C94" w:rsidRDefault="00FD7C94" w:rsidP="00FD7C94">
      <w:pPr>
        <w:pStyle w:val="ListParagraph"/>
        <w:numPr>
          <w:ilvl w:val="0"/>
          <w:numId w:val="2"/>
        </w:numPr>
      </w:pPr>
      <w:r>
        <w:t>GENERALNI DIREKTOR</w:t>
      </w:r>
      <w:r w:rsidRPr="00FD7C94">
        <w:rPr>
          <w:lang w:val="en-US"/>
        </w:rPr>
        <w:t xml:space="preserve">: </w:t>
      </w:r>
      <w:proofErr w:type="spellStart"/>
      <w:r w:rsidRPr="00FD7C94">
        <w:rPr>
          <w:lang w:val="en-US"/>
        </w:rPr>
        <w:t>Chr</w:t>
      </w:r>
      <w:proofErr w:type="spellEnd"/>
      <w:r>
        <w:t xml:space="preserve">ysostomos P. Mitsides </w:t>
      </w:r>
    </w:p>
    <w:p w:rsidR="00841099" w:rsidRDefault="00FD7C94" w:rsidP="00FD7C94">
      <w:pPr>
        <w:pStyle w:val="ListParagraph"/>
        <w:numPr>
          <w:ilvl w:val="0"/>
          <w:numId w:val="2"/>
        </w:numPr>
      </w:pPr>
      <w:r>
        <w:t xml:space="preserve"> </w:t>
      </w:r>
      <w:r w:rsidR="00841099">
        <w:t>PREDSEDNIK I ČLANOVI UPRAVNOG ODBORA</w:t>
      </w:r>
      <w:r w:rsidR="00841099" w:rsidRPr="00FD7C94">
        <w:rPr>
          <w:lang w:val="en-US"/>
        </w:rPr>
        <w:t xml:space="preserve">: </w:t>
      </w:r>
      <w:r w:rsidR="00841099">
        <w:t xml:space="preserve">Predsednik Chrysostomos P. Mitsides, Constantinos Mitsides, Chrysostomos S. Mitsides, Zoran Drakulić.       </w:t>
      </w:r>
    </w:p>
    <w:p w:rsidR="00841099" w:rsidRDefault="00841099" w:rsidP="00FD7C94">
      <w:pPr>
        <w:pStyle w:val="ListParagraph"/>
        <w:numPr>
          <w:ilvl w:val="0"/>
          <w:numId w:val="2"/>
        </w:numPr>
      </w:pPr>
      <w:r>
        <w:t>PREDSEDNIK I ČLANOVI NADZORNOG ODBORA</w:t>
      </w:r>
      <w:r>
        <w:rPr>
          <w:lang w:val="en-US"/>
        </w:rPr>
        <w:t xml:space="preserve">: </w:t>
      </w:r>
      <w:r>
        <w:t>Predsednik Marios Ph. Demetriades, Slavica Anđelić i Mandić Ilija.</w:t>
      </w:r>
    </w:p>
    <w:p w:rsidR="00841099" w:rsidRDefault="00841099" w:rsidP="00841099">
      <w:pPr>
        <w:ind w:left="360"/>
      </w:pPr>
    </w:p>
    <w:p w:rsidR="00841099" w:rsidRDefault="00841099" w:rsidP="00841099">
      <w:pPr>
        <w:ind w:left="360"/>
      </w:pPr>
      <w:r>
        <w:t>III PODACI O POSLOVANJU DRUŠTVA</w:t>
      </w:r>
    </w:p>
    <w:p w:rsidR="006F7C62" w:rsidRDefault="00841099" w:rsidP="00841099">
      <w:pPr>
        <w:ind w:left="360"/>
      </w:pPr>
      <w:r>
        <w:t xml:space="preserve">Usvojena poslovna politika za 2009. Godinu je bila osnov za poslovanje društva.                                             Poslovnu 2009. Godinu karakterišu problemi u poslovanju koji su prouzrokovani svetskom ekonomskom krizom i izuzetno lošom likvidnošću privrede, koja je otežavala naplatu potraživanja od kupaca. S obzirom na pomenuto društvo je ostvarilo negativan rezultat poslovanja i pored </w:t>
      </w:r>
      <w:r>
        <w:lastRenderedPageBreak/>
        <w:t>realizacije planiranih prihoda i ostvarenog obima proizvodnje.                                                                   Osnovne delatnosti preduzeća su</w:t>
      </w:r>
      <w:r>
        <w:rPr>
          <w:lang w:val="en-US"/>
        </w:rPr>
        <w:t xml:space="preserve">: </w:t>
      </w:r>
      <w:proofErr w:type="spellStart"/>
      <w:r>
        <w:rPr>
          <w:lang w:val="en-US"/>
        </w:rPr>
        <w:t>proizvodnja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prodaja</w:t>
      </w:r>
      <w:proofErr w:type="spellEnd"/>
      <w:r>
        <w:rPr>
          <w:lang w:val="en-US"/>
        </w:rPr>
        <w:t xml:space="preserve"> </w:t>
      </w:r>
      <w:r w:rsidR="003551F9">
        <w:rPr>
          <w:lang w:val="en-US"/>
        </w:rPr>
        <w:t xml:space="preserve"> </w:t>
      </w:r>
      <w:proofErr w:type="spellStart"/>
      <w:r>
        <w:rPr>
          <w:lang w:val="en-US"/>
        </w:rPr>
        <w:t>mlinskih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proizvoda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hleba</w:t>
      </w:r>
      <w:proofErr w:type="spellEnd"/>
      <w:r>
        <w:rPr>
          <w:lang w:val="en-US"/>
        </w:rPr>
        <w:t xml:space="preserve"> I </w:t>
      </w:r>
      <w:proofErr w:type="spellStart"/>
      <w:r w:rsidR="007A2C89">
        <w:rPr>
          <w:lang w:val="en-US"/>
        </w:rPr>
        <w:t>peciva</w:t>
      </w:r>
      <w:proofErr w:type="spellEnd"/>
      <w:r w:rsidR="007A2C89">
        <w:rPr>
          <w:lang w:val="en-US"/>
        </w:rPr>
        <w:t xml:space="preserve"> I </w:t>
      </w:r>
      <w:proofErr w:type="spellStart"/>
      <w:r w:rsidR="007A2C89">
        <w:rPr>
          <w:lang w:val="en-US"/>
        </w:rPr>
        <w:t>sveže</w:t>
      </w:r>
      <w:proofErr w:type="spellEnd"/>
      <w:r w:rsidR="007A2C89">
        <w:rPr>
          <w:lang w:val="en-US"/>
        </w:rPr>
        <w:t xml:space="preserve"> I </w:t>
      </w:r>
      <w:proofErr w:type="spellStart"/>
      <w:r w:rsidR="007A2C89">
        <w:rPr>
          <w:lang w:val="en-US"/>
        </w:rPr>
        <w:t>sušene</w:t>
      </w:r>
      <w:proofErr w:type="spellEnd"/>
      <w:r w:rsidR="007A2C89">
        <w:rPr>
          <w:lang w:val="en-US"/>
        </w:rPr>
        <w:t xml:space="preserve"> </w:t>
      </w:r>
      <w:proofErr w:type="spellStart"/>
      <w:r w:rsidR="007A2C89">
        <w:rPr>
          <w:lang w:val="en-US"/>
        </w:rPr>
        <w:t>testenine</w:t>
      </w:r>
      <w:proofErr w:type="spellEnd"/>
      <w:r w:rsidR="007A2C89">
        <w:rPr>
          <w:lang w:val="en-US"/>
        </w:rPr>
        <w:t xml:space="preserve">, </w:t>
      </w:r>
      <w:proofErr w:type="spellStart"/>
      <w:r w:rsidR="007A2C89">
        <w:rPr>
          <w:lang w:val="en-US"/>
        </w:rPr>
        <w:t>skladištenje</w:t>
      </w:r>
      <w:proofErr w:type="spellEnd"/>
      <w:r w:rsidR="007A2C89">
        <w:rPr>
          <w:lang w:val="en-US"/>
        </w:rPr>
        <w:t xml:space="preserve"> </w:t>
      </w:r>
      <w:proofErr w:type="spellStart"/>
      <w:r w:rsidR="007A2C89">
        <w:rPr>
          <w:lang w:val="en-US"/>
        </w:rPr>
        <w:t>žitarica</w:t>
      </w:r>
      <w:proofErr w:type="spellEnd"/>
      <w:r w:rsidR="007A2C89">
        <w:rPr>
          <w:lang w:val="en-US"/>
        </w:rPr>
        <w:t xml:space="preserve"> I </w:t>
      </w:r>
      <w:proofErr w:type="spellStart"/>
      <w:r w:rsidR="007A2C89">
        <w:rPr>
          <w:lang w:val="en-US"/>
        </w:rPr>
        <w:t>maloprodaja</w:t>
      </w:r>
      <w:proofErr w:type="spellEnd"/>
      <w:r w:rsidR="007A2C89">
        <w:rPr>
          <w:lang w:val="en-US"/>
        </w:rPr>
        <w:t xml:space="preserve">.                                                                                       </w:t>
      </w:r>
      <w:proofErr w:type="spellStart"/>
      <w:r w:rsidR="007A2C89">
        <w:rPr>
          <w:lang w:val="en-US"/>
        </w:rPr>
        <w:t>Produkcione</w:t>
      </w:r>
      <w:proofErr w:type="spellEnd"/>
      <w:r w:rsidR="007A2C89">
        <w:rPr>
          <w:lang w:val="en-US"/>
        </w:rPr>
        <w:t xml:space="preserve"> </w:t>
      </w:r>
      <w:proofErr w:type="spellStart"/>
      <w:r w:rsidR="007A2C89">
        <w:rPr>
          <w:lang w:val="en-US"/>
        </w:rPr>
        <w:t>mogućnosti</w:t>
      </w:r>
      <w:proofErr w:type="spellEnd"/>
      <w:r w:rsidR="007A2C89">
        <w:rPr>
          <w:lang w:val="en-US"/>
        </w:rPr>
        <w:t xml:space="preserve"> u </w:t>
      </w:r>
      <w:proofErr w:type="spellStart"/>
      <w:r w:rsidR="007A2C89">
        <w:rPr>
          <w:lang w:val="en-US"/>
        </w:rPr>
        <w:t>osnovnim</w:t>
      </w:r>
      <w:proofErr w:type="spellEnd"/>
      <w:r w:rsidR="007A2C89">
        <w:rPr>
          <w:lang w:val="en-US"/>
        </w:rPr>
        <w:t xml:space="preserve"> </w:t>
      </w:r>
      <w:proofErr w:type="spellStart"/>
      <w:r w:rsidR="007A2C89">
        <w:rPr>
          <w:lang w:val="en-US"/>
        </w:rPr>
        <w:t>delatnostima</w:t>
      </w:r>
      <w:proofErr w:type="spellEnd"/>
      <w:r w:rsidR="007A2C89">
        <w:rPr>
          <w:lang w:val="en-US"/>
        </w:rPr>
        <w:t xml:space="preserve">: </w:t>
      </w:r>
      <w:proofErr w:type="spellStart"/>
      <w:r w:rsidR="007A2C89">
        <w:rPr>
          <w:lang w:val="en-US"/>
        </w:rPr>
        <w:t>prijem</w:t>
      </w:r>
      <w:proofErr w:type="spellEnd"/>
      <w:r w:rsidR="007A2C89">
        <w:rPr>
          <w:lang w:val="en-US"/>
        </w:rPr>
        <w:t xml:space="preserve"> I </w:t>
      </w:r>
      <w:proofErr w:type="spellStart"/>
      <w:r w:rsidR="007A2C89">
        <w:rPr>
          <w:lang w:val="en-US"/>
        </w:rPr>
        <w:t>skladi</w:t>
      </w:r>
      <w:proofErr w:type="spellEnd"/>
      <w:r w:rsidR="007A2C89">
        <w:t>š</w:t>
      </w:r>
      <w:proofErr w:type="spellStart"/>
      <w:r w:rsidR="007A2C89">
        <w:rPr>
          <w:lang w:val="en-US"/>
        </w:rPr>
        <w:t>tenje</w:t>
      </w:r>
      <w:proofErr w:type="spellEnd"/>
      <w:r w:rsidR="003551F9">
        <w:rPr>
          <w:lang w:val="en-US"/>
        </w:rPr>
        <w:t xml:space="preserve"> </w:t>
      </w:r>
      <w:r w:rsidR="007A2C89">
        <w:rPr>
          <w:lang w:val="en-US"/>
        </w:rPr>
        <w:t xml:space="preserve"> </w:t>
      </w:r>
      <w:proofErr w:type="spellStart"/>
      <w:r w:rsidR="007A2C89">
        <w:rPr>
          <w:lang w:val="en-US"/>
        </w:rPr>
        <w:t>preko</w:t>
      </w:r>
      <w:proofErr w:type="spellEnd"/>
      <w:r w:rsidR="007A2C89">
        <w:rPr>
          <w:lang w:val="en-US"/>
        </w:rPr>
        <w:t xml:space="preserve"> 40.000 </w:t>
      </w:r>
      <w:proofErr w:type="spellStart"/>
      <w:r w:rsidR="007A2C89">
        <w:rPr>
          <w:lang w:val="en-US"/>
        </w:rPr>
        <w:t>tona</w:t>
      </w:r>
      <w:proofErr w:type="spellEnd"/>
      <w:r w:rsidR="007A2C89">
        <w:rPr>
          <w:lang w:val="en-US"/>
        </w:rPr>
        <w:t xml:space="preserve"> </w:t>
      </w:r>
      <w:proofErr w:type="spellStart"/>
      <w:r w:rsidR="007A2C89">
        <w:rPr>
          <w:lang w:val="en-US"/>
        </w:rPr>
        <w:t>razne</w:t>
      </w:r>
      <w:proofErr w:type="spellEnd"/>
      <w:r w:rsidR="007A2C89">
        <w:rPr>
          <w:lang w:val="en-US"/>
        </w:rPr>
        <w:t xml:space="preserve"> </w:t>
      </w:r>
      <w:proofErr w:type="spellStart"/>
      <w:r w:rsidR="007A2C89">
        <w:rPr>
          <w:lang w:val="en-US"/>
        </w:rPr>
        <w:t>zrnaste</w:t>
      </w:r>
      <w:proofErr w:type="spellEnd"/>
      <w:r w:rsidR="007A2C89">
        <w:rPr>
          <w:lang w:val="en-US"/>
        </w:rPr>
        <w:t xml:space="preserve"> robe</w:t>
      </w:r>
      <w:r>
        <w:t xml:space="preserve">   </w:t>
      </w:r>
      <w:r w:rsidR="007A2C89">
        <w:t xml:space="preserve">-  dominantno </w:t>
      </w:r>
      <w:r w:rsidR="003551F9">
        <w:t xml:space="preserve"> </w:t>
      </w:r>
      <w:r w:rsidR="007A2C89">
        <w:t xml:space="preserve">pšenice i kukuruza (siloska delatnost), prerada pšenice od 200 tona / 24 časa (mlinska delatnost) i proizvodnja sušene (duge i kratke) i sveže punjene </w:t>
      </w:r>
      <w:r w:rsidR="003551F9">
        <w:t xml:space="preserve"> </w:t>
      </w:r>
      <w:r w:rsidR="007A2C89">
        <w:t>testenine</w:t>
      </w:r>
      <w:r w:rsidR="003551F9">
        <w:t xml:space="preserve">. </w:t>
      </w:r>
      <w:r w:rsidR="007A2C89">
        <w:t xml:space="preserve">                       Ostvaren ukupan prihod u 2009. Godini  iznosio je 1.080.779.000 dinara.                                                          Gubitak pre oporezivanja iznosio je 166.001.000 dinara                                                                                       Neto gubitak nakon odloženih poreza iznosio je 164.943.000 dinara.</w:t>
      </w:r>
    </w:p>
    <w:p w:rsidR="006F7C62" w:rsidRDefault="006F7C62" w:rsidP="006F7C62">
      <w:r>
        <w:t xml:space="preserve">        POKAZATELJI ZA 2009. GODINU</w:t>
      </w:r>
    </w:p>
    <w:p w:rsidR="006F7C62" w:rsidRPr="006F7C62" w:rsidRDefault="006F7C62" w:rsidP="006F7C62">
      <w:pPr>
        <w:pStyle w:val="ListParagraph"/>
        <w:numPr>
          <w:ilvl w:val="0"/>
          <w:numId w:val="3"/>
        </w:numPr>
      </w:pPr>
      <w:r>
        <w:t xml:space="preserve">  Poslovni prihod </w:t>
      </w:r>
      <w:r>
        <w:rPr>
          <w:lang w:val="en-US"/>
        </w:rPr>
        <w:t xml:space="preserve">:   1.033.340.000 </w:t>
      </w:r>
      <w:proofErr w:type="spellStart"/>
      <w:r>
        <w:rPr>
          <w:lang w:val="en-US"/>
        </w:rPr>
        <w:t>dinara</w:t>
      </w:r>
      <w:proofErr w:type="spellEnd"/>
    </w:p>
    <w:p w:rsidR="006F7C62" w:rsidRPr="006F7C62" w:rsidRDefault="006F7C62" w:rsidP="006F7C62">
      <w:pPr>
        <w:pStyle w:val="ListParagraph"/>
        <w:numPr>
          <w:ilvl w:val="0"/>
          <w:numId w:val="3"/>
        </w:numPr>
      </w:pPr>
      <w:r>
        <w:rPr>
          <w:lang w:val="en-US"/>
        </w:rPr>
        <w:t xml:space="preserve">  </w:t>
      </w:r>
      <w:proofErr w:type="spellStart"/>
      <w:r>
        <w:rPr>
          <w:lang w:val="en-US"/>
        </w:rPr>
        <w:t>Poslovni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rashodi</w:t>
      </w:r>
      <w:proofErr w:type="spellEnd"/>
      <w:r>
        <w:rPr>
          <w:lang w:val="en-US"/>
        </w:rPr>
        <w:t xml:space="preserve">:  1.014.631.000 </w:t>
      </w:r>
      <w:proofErr w:type="spellStart"/>
      <w:r>
        <w:rPr>
          <w:lang w:val="en-US"/>
        </w:rPr>
        <w:t>dinara</w:t>
      </w:r>
      <w:proofErr w:type="spellEnd"/>
    </w:p>
    <w:p w:rsidR="006F7C62" w:rsidRPr="006F7C62" w:rsidRDefault="006F7C62" w:rsidP="006F7C62">
      <w:pPr>
        <w:pStyle w:val="ListParagraph"/>
        <w:numPr>
          <w:ilvl w:val="0"/>
          <w:numId w:val="3"/>
        </w:numPr>
      </w:pPr>
      <w:r>
        <w:rPr>
          <w:lang w:val="en-US"/>
        </w:rPr>
        <w:t xml:space="preserve">  </w:t>
      </w:r>
      <w:proofErr w:type="spellStart"/>
      <w:r>
        <w:rPr>
          <w:lang w:val="en-US"/>
        </w:rPr>
        <w:t>Finansijski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prihodi</w:t>
      </w:r>
      <w:proofErr w:type="spellEnd"/>
      <w:r>
        <w:rPr>
          <w:lang w:val="en-US"/>
        </w:rPr>
        <w:t xml:space="preserve"> : 35.874.000 </w:t>
      </w:r>
      <w:proofErr w:type="spellStart"/>
      <w:r>
        <w:rPr>
          <w:lang w:val="en-US"/>
        </w:rPr>
        <w:t>dinara</w:t>
      </w:r>
      <w:proofErr w:type="spellEnd"/>
    </w:p>
    <w:p w:rsidR="006F7C62" w:rsidRPr="006F7C62" w:rsidRDefault="006F7C62" w:rsidP="006F7C62">
      <w:pPr>
        <w:pStyle w:val="ListParagraph"/>
        <w:numPr>
          <w:ilvl w:val="0"/>
          <w:numId w:val="3"/>
        </w:numPr>
      </w:pPr>
      <w:r>
        <w:rPr>
          <w:lang w:val="en-US"/>
        </w:rPr>
        <w:t xml:space="preserve">  </w:t>
      </w:r>
      <w:proofErr w:type="spellStart"/>
      <w:r>
        <w:rPr>
          <w:lang w:val="en-US"/>
        </w:rPr>
        <w:t>Finansijski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rashodi</w:t>
      </w:r>
      <w:proofErr w:type="spellEnd"/>
      <w:r>
        <w:rPr>
          <w:lang w:val="en-US"/>
        </w:rPr>
        <w:t xml:space="preserve">:  160.342.000 </w:t>
      </w:r>
      <w:proofErr w:type="spellStart"/>
      <w:r>
        <w:rPr>
          <w:lang w:val="en-US"/>
        </w:rPr>
        <w:t>dinara</w:t>
      </w:r>
      <w:proofErr w:type="spellEnd"/>
    </w:p>
    <w:p w:rsidR="006F7C62" w:rsidRPr="00C14FE8" w:rsidRDefault="006F7C62" w:rsidP="006F7C62">
      <w:pPr>
        <w:pStyle w:val="ListParagraph"/>
        <w:numPr>
          <w:ilvl w:val="0"/>
          <w:numId w:val="3"/>
        </w:numPr>
      </w:pPr>
      <w:r>
        <w:rPr>
          <w:lang w:val="en-US"/>
        </w:rPr>
        <w:t xml:space="preserve">  </w:t>
      </w:r>
      <w:proofErr w:type="spellStart"/>
      <w:r w:rsidR="00C14FE8">
        <w:rPr>
          <w:lang w:val="en-US"/>
        </w:rPr>
        <w:t>Ostali</w:t>
      </w:r>
      <w:proofErr w:type="spellEnd"/>
      <w:r w:rsidR="00C14FE8">
        <w:rPr>
          <w:lang w:val="en-US"/>
        </w:rPr>
        <w:t xml:space="preserve"> </w:t>
      </w:r>
      <w:proofErr w:type="spellStart"/>
      <w:r w:rsidR="00C14FE8">
        <w:rPr>
          <w:lang w:val="en-US"/>
        </w:rPr>
        <w:t>prihodi</w:t>
      </w:r>
      <w:proofErr w:type="spellEnd"/>
      <w:r w:rsidR="00C14FE8">
        <w:rPr>
          <w:lang w:val="en-US"/>
        </w:rPr>
        <w:t xml:space="preserve"> :  11.565.000 </w:t>
      </w:r>
      <w:proofErr w:type="spellStart"/>
      <w:r w:rsidR="00C14FE8">
        <w:rPr>
          <w:lang w:val="en-US"/>
        </w:rPr>
        <w:t>dinara</w:t>
      </w:r>
      <w:proofErr w:type="spellEnd"/>
    </w:p>
    <w:p w:rsidR="00C14FE8" w:rsidRDefault="00C14FE8" w:rsidP="006F7C62">
      <w:pPr>
        <w:pStyle w:val="ListParagraph"/>
        <w:numPr>
          <w:ilvl w:val="0"/>
          <w:numId w:val="3"/>
        </w:numPr>
      </w:pPr>
      <w:r>
        <w:t xml:space="preserve">  Ostali rashodi:  71.807.000 dinara</w:t>
      </w:r>
    </w:p>
    <w:p w:rsidR="00C14FE8" w:rsidRDefault="004249C4" w:rsidP="006F7C62">
      <w:pPr>
        <w:pStyle w:val="ListParagraph"/>
        <w:numPr>
          <w:ilvl w:val="0"/>
          <w:numId w:val="3"/>
        </w:numPr>
      </w:pPr>
      <w:r>
        <w:t xml:space="preserve">Prinos na ukupan kapital </w:t>
      </w:r>
      <w:r>
        <w:rPr>
          <w:lang w:val="en-US"/>
        </w:rPr>
        <w:t>:</w:t>
      </w:r>
      <w:r>
        <w:t xml:space="preserve"> Poslovni dobitak ili gubitak /(ukupna pasiva tekuća godina + ukupna pasiva prethodna godina)/2=18.709 hiljada dinara ( u narednom tekstu HD)/1.765.828 HD=1,05%.</w:t>
      </w:r>
    </w:p>
    <w:p w:rsidR="004249C4" w:rsidRDefault="004249C4" w:rsidP="006F7C62">
      <w:pPr>
        <w:pStyle w:val="ListParagraph"/>
        <w:numPr>
          <w:ilvl w:val="0"/>
          <w:numId w:val="3"/>
        </w:numPr>
      </w:pPr>
      <w:r>
        <w:t>Neto prinos na sopstveni kapital</w:t>
      </w:r>
      <w:r>
        <w:rPr>
          <w:lang w:val="en-US"/>
        </w:rPr>
        <w:t xml:space="preserve">: </w:t>
      </w:r>
      <w:proofErr w:type="spellStart"/>
      <w:r>
        <w:rPr>
          <w:lang w:val="en-US"/>
        </w:rPr>
        <w:t>neto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dobitak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gubitak</w:t>
      </w:r>
      <w:proofErr w:type="spellEnd"/>
      <w:r>
        <w:rPr>
          <w:lang w:val="en-US"/>
        </w:rPr>
        <w:t>/</w:t>
      </w:r>
      <w:r>
        <w:t>(kapital tekuća godina+kapital prethodna godina)/2=164.943 HD / 601.985 HD =-27,39%.</w:t>
      </w:r>
    </w:p>
    <w:p w:rsidR="008350BF" w:rsidRDefault="008350BF" w:rsidP="006F7C62">
      <w:pPr>
        <w:pStyle w:val="ListParagraph"/>
        <w:numPr>
          <w:ilvl w:val="0"/>
          <w:numId w:val="3"/>
        </w:numPr>
      </w:pPr>
      <w:r>
        <w:t>Poslovni neto dobitak ili gubitak</w:t>
      </w:r>
      <w:r>
        <w:rPr>
          <w:lang w:val="en-US"/>
        </w:rPr>
        <w:t xml:space="preserve">: </w:t>
      </w:r>
      <w:proofErr w:type="spellStart"/>
      <w:r>
        <w:rPr>
          <w:lang w:val="en-US"/>
        </w:rPr>
        <w:t>Poslovni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dobitak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gubitak</w:t>
      </w:r>
      <w:proofErr w:type="spellEnd"/>
      <w:r>
        <w:rPr>
          <w:lang w:val="en-US"/>
        </w:rPr>
        <w:t xml:space="preserve"> / </w:t>
      </w:r>
      <w:proofErr w:type="spellStart"/>
      <w:r>
        <w:rPr>
          <w:lang w:val="en-US"/>
        </w:rPr>
        <w:t>Poslovni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prihodi</w:t>
      </w:r>
      <w:proofErr w:type="spellEnd"/>
      <w:r>
        <w:rPr>
          <w:lang w:val="en-US"/>
        </w:rPr>
        <w:t>)</w:t>
      </w:r>
      <w:r>
        <w:t>=18.709 HD/1.033.340 HD=1,81%.</w:t>
      </w:r>
    </w:p>
    <w:p w:rsidR="008350BF" w:rsidRPr="000C172D" w:rsidRDefault="008350BF" w:rsidP="006F7C62">
      <w:pPr>
        <w:pStyle w:val="ListParagraph"/>
        <w:numPr>
          <w:ilvl w:val="0"/>
          <w:numId w:val="3"/>
        </w:numPr>
      </w:pPr>
      <w:r>
        <w:t>Stepen zaduženosti</w:t>
      </w:r>
      <w:r>
        <w:rPr>
          <w:lang w:val="en-US"/>
        </w:rPr>
        <w:t xml:space="preserve">: </w:t>
      </w:r>
      <w:proofErr w:type="spellStart"/>
      <w:r>
        <w:rPr>
          <w:lang w:val="en-US"/>
        </w:rPr>
        <w:t>dugoročna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rezervisanja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obaveze</w:t>
      </w:r>
      <w:proofErr w:type="spellEnd"/>
      <w:r>
        <w:rPr>
          <w:lang w:val="en-US"/>
        </w:rPr>
        <w:t xml:space="preserve">  /  </w:t>
      </w:r>
      <w:proofErr w:type="spellStart"/>
      <w:r>
        <w:rPr>
          <w:lang w:val="en-US"/>
        </w:rPr>
        <w:t>ukupna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pasiva</w:t>
      </w:r>
      <w:proofErr w:type="spellEnd"/>
      <w:r>
        <w:rPr>
          <w:lang w:val="en-US"/>
        </w:rPr>
        <w:t xml:space="preserve"> = 981.962 HD /</w:t>
      </w:r>
      <w:r w:rsidR="000C172D">
        <w:rPr>
          <w:lang w:val="en-US"/>
        </w:rPr>
        <w:t xml:space="preserve"> 1.551.678 HD =63,28%.</w:t>
      </w:r>
    </w:p>
    <w:p w:rsidR="000C172D" w:rsidRDefault="000C172D" w:rsidP="006F7C62">
      <w:pPr>
        <w:pStyle w:val="ListParagraph"/>
        <w:numPr>
          <w:ilvl w:val="0"/>
          <w:numId w:val="3"/>
        </w:numPr>
      </w:pPr>
      <w:r>
        <w:rPr>
          <w:lang w:val="en-US"/>
        </w:rPr>
        <w:t xml:space="preserve">I </w:t>
      </w:r>
      <w:proofErr w:type="spellStart"/>
      <w:r>
        <w:rPr>
          <w:lang w:val="en-US"/>
        </w:rPr>
        <w:t>stepen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likvidnosti</w:t>
      </w:r>
      <w:proofErr w:type="spellEnd"/>
      <w:r>
        <w:rPr>
          <w:lang w:val="en-US"/>
        </w:rPr>
        <w:t xml:space="preserve">: </w:t>
      </w:r>
      <w:r>
        <w:t>gotovina i gotovinski elementi / kratkoročne obaveze = 4.271 HD / 560.666 HD = 0,007617.</w:t>
      </w:r>
    </w:p>
    <w:p w:rsidR="000C172D" w:rsidRPr="000C172D" w:rsidRDefault="000C172D" w:rsidP="006F7C62">
      <w:pPr>
        <w:pStyle w:val="ListParagraph"/>
        <w:numPr>
          <w:ilvl w:val="0"/>
          <w:numId w:val="3"/>
        </w:numPr>
      </w:pPr>
      <w:r>
        <w:t>II stepen likvidnosti</w:t>
      </w:r>
      <w:r>
        <w:rPr>
          <w:lang w:val="en-US"/>
        </w:rPr>
        <w:t xml:space="preserve">: </w:t>
      </w:r>
      <w:proofErr w:type="spellStart"/>
      <w:r>
        <w:rPr>
          <w:lang w:val="en-US"/>
        </w:rPr>
        <w:t>kratkoročna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potraživanja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plasmani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gotovina</w:t>
      </w:r>
      <w:proofErr w:type="spellEnd"/>
      <w:r>
        <w:rPr>
          <w:lang w:val="en-US"/>
        </w:rPr>
        <w:t xml:space="preserve"> / </w:t>
      </w:r>
      <w:proofErr w:type="spellStart"/>
      <w:r>
        <w:rPr>
          <w:lang w:val="en-US"/>
        </w:rPr>
        <w:t>kratkoročne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obaveze</w:t>
      </w:r>
      <w:proofErr w:type="spellEnd"/>
      <w:r>
        <w:rPr>
          <w:lang w:val="en-US"/>
        </w:rPr>
        <w:t xml:space="preserve"> = 342.222 HD / 560.666 HD = 0,6103.</w:t>
      </w:r>
    </w:p>
    <w:p w:rsidR="000C172D" w:rsidRPr="000C172D" w:rsidRDefault="000C172D" w:rsidP="006F7C62">
      <w:pPr>
        <w:pStyle w:val="ListParagraph"/>
        <w:numPr>
          <w:ilvl w:val="0"/>
          <w:numId w:val="3"/>
        </w:numPr>
      </w:pPr>
      <w:proofErr w:type="spellStart"/>
      <w:r>
        <w:rPr>
          <w:lang w:val="en-US"/>
        </w:rPr>
        <w:t>Neto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obrtni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kapital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obrtna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imovina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kratkoročne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obaveze</w:t>
      </w:r>
      <w:proofErr w:type="spellEnd"/>
      <w:r>
        <w:rPr>
          <w:lang w:val="en-US"/>
        </w:rPr>
        <w:t xml:space="preserve"> = 438.615 HD – 560.666 HD = -122.051 HD.</w:t>
      </w:r>
    </w:p>
    <w:p w:rsidR="000C172D" w:rsidRPr="000C172D" w:rsidRDefault="000C172D" w:rsidP="006F7C62">
      <w:pPr>
        <w:pStyle w:val="ListParagraph"/>
        <w:numPr>
          <w:ilvl w:val="0"/>
          <w:numId w:val="3"/>
        </w:numPr>
      </w:pPr>
      <w:proofErr w:type="spellStart"/>
      <w:r>
        <w:rPr>
          <w:lang w:val="en-US"/>
        </w:rPr>
        <w:t>Cena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akcija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Poslednja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kojoj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trgovalo</w:t>
      </w:r>
      <w:proofErr w:type="spellEnd"/>
      <w:r>
        <w:rPr>
          <w:lang w:val="en-US"/>
        </w:rPr>
        <w:t xml:space="preserve">, a </w:t>
      </w:r>
      <w:proofErr w:type="spellStart"/>
      <w:r>
        <w:rPr>
          <w:lang w:val="en-US"/>
        </w:rPr>
        <w:t>prema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podacima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BB je 9.600,00 </w:t>
      </w:r>
      <w:proofErr w:type="spellStart"/>
      <w:r>
        <w:rPr>
          <w:lang w:val="en-US"/>
        </w:rPr>
        <w:t>dinara</w:t>
      </w:r>
      <w:proofErr w:type="spellEnd"/>
      <w:r>
        <w:rPr>
          <w:lang w:val="en-US"/>
        </w:rPr>
        <w:t>.</w:t>
      </w:r>
    </w:p>
    <w:p w:rsidR="000C172D" w:rsidRDefault="000C172D" w:rsidP="006F7C62">
      <w:pPr>
        <w:pStyle w:val="ListParagraph"/>
        <w:numPr>
          <w:ilvl w:val="0"/>
          <w:numId w:val="3"/>
        </w:numPr>
      </w:pPr>
      <w:proofErr w:type="spellStart"/>
      <w:r>
        <w:rPr>
          <w:lang w:val="en-US"/>
        </w:rPr>
        <w:t>Tržišna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kapitalizacija</w:t>
      </w:r>
      <w:proofErr w:type="spellEnd"/>
      <w:r>
        <w:rPr>
          <w:lang w:val="en-US"/>
        </w:rPr>
        <w:t xml:space="preserve">: </w:t>
      </w:r>
      <w:r>
        <w:t xml:space="preserve">broj akcija x poslednja tržišna cena akcije po kojoj se trgovalo = 25.707 x 9.600 dinara = </w:t>
      </w:r>
      <w:r w:rsidR="006F3F90">
        <w:t>246.787.200 dinara.</w:t>
      </w:r>
    </w:p>
    <w:p w:rsidR="006F3F90" w:rsidRPr="006F3F90" w:rsidRDefault="006F3F90" w:rsidP="006F7C62">
      <w:pPr>
        <w:pStyle w:val="ListParagraph"/>
        <w:numPr>
          <w:ilvl w:val="0"/>
          <w:numId w:val="3"/>
        </w:numPr>
      </w:pPr>
      <w:r>
        <w:t>Dobitak ili gubitak po akciji</w:t>
      </w:r>
      <w:r>
        <w:rPr>
          <w:lang w:val="en-US"/>
        </w:rPr>
        <w:t xml:space="preserve">: </w:t>
      </w:r>
      <w:proofErr w:type="spellStart"/>
      <w:r>
        <w:rPr>
          <w:lang w:val="en-US"/>
        </w:rPr>
        <w:t>neto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dobitak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gubitak</w:t>
      </w:r>
      <w:proofErr w:type="spellEnd"/>
      <w:r>
        <w:rPr>
          <w:lang w:val="en-US"/>
        </w:rPr>
        <w:t xml:space="preserve"> / </w:t>
      </w:r>
      <w:proofErr w:type="spellStart"/>
      <w:r>
        <w:rPr>
          <w:lang w:val="en-US"/>
        </w:rPr>
        <w:t>broj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akcija</w:t>
      </w:r>
      <w:proofErr w:type="spellEnd"/>
      <w:r>
        <w:rPr>
          <w:lang w:val="en-US"/>
        </w:rPr>
        <w:t xml:space="preserve"> )=) 164.943.000 / 25.707 = -6.416,26 </w:t>
      </w:r>
      <w:proofErr w:type="spellStart"/>
      <w:r>
        <w:rPr>
          <w:lang w:val="en-US"/>
        </w:rPr>
        <w:t>dinara</w:t>
      </w:r>
      <w:proofErr w:type="spellEnd"/>
      <w:r>
        <w:rPr>
          <w:lang w:val="en-US"/>
        </w:rPr>
        <w:t>.</w:t>
      </w:r>
    </w:p>
    <w:p w:rsidR="006F3F90" w:rsidRPr="006F3F90" w:rsidRDefault="006F3F90" w:rsidP="006F7C62">
      <w:pPr>
        <w:pStyle w:val="ListParagraph"/>
        <w:numPr>
          <w:ilvl w:val="0"/>
          <w:numId w:val="3"/>
        </w:numPr>
      </w:pPr>
      <w:proofErr w:type="spellStart"/>
      <w:r>
        <w:rPr>
          <w:lang w:val="en-US"/>
        </w:rPr>
        <w:t>Društvo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isplaćivalo</w:t>
      </w:r>
      <w:proofErr w:type="spellEnd"/>
      <w:r>
        <w:rPr>
          <w:lang w:val="en-US"/>
        </w:rPr>
        <w:t xml:space="preserve"> dividend u </w:t>
      </w:r>
      <w:proofErr w:type="spellStart"/>
      <w:r>
        <w:rPr>
          <w:lang w:val="en-US"/>
        </w:rPr>
        <w:t>poslednje</w:t>
      </w:r>
      <w:proofErr w:type="spellEnd"/>
      <w:r>
        <w:rPr>
          <w:lang w:val="en-US"/>
        </w:rPr>
        <w:t xml:space="preserve"> tri </w:t>
      </w:r>
      <w:proofErr w:type="spellStart"/>
      <w:r>
        <w:rPr>
          <w:lang w:val="en-US"/>
        </w:rPr>
        <w:t>godine</w:t>
      </w:r>
      <w:proofErr w:type="spellEnd"/>
      <w:r>
        <w:rPr>
          <w:lang w:val="en-US"/>
        </w:rPr>
        <w:t>.</w:t>
      </w:r>
    </w:p>
    <w:p w:rsidR="006F3F90" w:rsidRPr="006F3F90" w:rsidRDefault="006F3F90" w:rsidP="006F7C62">
      <w:pPr>
        <w:pStyle w:val="ListParagraph"/>
        <w:numPr>
          <w:ilvl w:val="0"/>
          <w:numId w:val="3"/>
        </w:numPr>
      </w:pPr>
      <w:proofErr w:type="spellStart"/>
      <w:r>
        <w:rPr>
          <w:lang w:val="en-US"/>
        </w:rPr>
        <w:t>Najznačajniji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kupci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</w:t>
      </w:r>
      <w:proofErr w:type="spellEnd"/>
      <w:r>
        <w:rPr>
          <w:lang w:val="en-US"/>
        </w:rPr>
        <w:t xml:space="preserve">: </w:t>
      </w:r>
      <w:r w:rsidR="002C2F46">
        <w:rPr>
          <w:lang w:val="en-US"/>
        </w:rPr>
        <w:t xml:space="preserve"> JANUS COMPAN</w:t>
      </w:r>
      <w:r w:rsidR="002C2F46">
        <w:t>Y –BEOGRAD,  DELTA  MAXI-BEOGRAD, MITSIDES PUBLIC-CYPRUS, ITM GROUP- BEOGRAD, DANEX-UŽICE,  ŽITKO-RAŠKA, MALI MILOŠ-KRAGUJEVAC.</w:t>
      </w:r>
    </w:p>
    <w:p w:rsidR="006F3F90" w:rsidRPr="006F3F90" w:rsidRDefault="006F3F90" w:rsidP="006F7C62">
      <w:pPr>
        <w:pStyle w:val="ListParagraph"/>
        <w:numPr>
          <w:ilvl w:val="0"/>
          <w:numId w:val="3"/>
        </w:numPr>
      </w:pPr>
      <w:proofErr w:type="spellStart"/>
      <w:r>
        <w:rPr>
          <w:lang w:val="en-US"/>
        </w:rPr>
        <w:t>Najznačajniji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dobavljači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</w:t>
      </w:r>
      <w:proofErr w:type="spellEnd"/>
      <w:r>
        <w:rPr>
          <w:lang w:val="en-US"/>
        </w:rPr>
        <w:t xml:space="preserve">: </w:t>
      </w:r>
      <w:r w:rsidR="002C2F46">
        <w:rPr>
          <w:lang w:val="en-US"/>
        </w:rPr>
        <w:t>VULIN KOMERC-RUMA, AGRO MEGA INVEST-RUMA, SREM GAS-SREMSKA MITROVICA, ELEKTROVOJVODINA-NOVI SAD, TOPOLA COMMERCE-BAČKA TOPOLA.</w:t>
      </w:r>
    </w:p>
    <w:p w:rsidR="006F3F90" w:rsidRPr="002C2F46" w:rsidRDefault="006F3F90" w:rsidP="006F7C62">
      <w:pPr>
        <w:pStyle w:val="ListParagraph"/>
        <w:numPr>
          <w:ilvl w:val="0"/>
          <w:numId w:val="3"/>
        </w:numPr>
      </w:pPr>
      <w:proofErr w:type="spellStart"/>
      <w:r>
        <w:rPr>
          <w:lang w:val="en-US"/>
        </w:rPr>
        <w:lastRenderedPageBreak/>
        <w:t>Promene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pove</w:t>
      </w:r>
      <w:proofErr w:type="spellEnd"/>
      <w:r>
        <w:t>ćanja i smanjenja bilansnih vrednosti</w:t>
      </w:r>
      <w:r>
        <w:rPr>
          <w:lang w:val="en-US"/>
        </w:rPr>
        <w:t>:</w:t>
      </w:r>
      <w:r w:rsidR="002C2F46">
        <w:rPr>
          <w:lang w:val="en-US"/>
        </w:rPr>
        <w:t xml:space="preserve">                                                                                       IMOVINA  1- STALNA </w:t>
      </w:r>
      <w:proofErr w:type="spellStart"/>
      <w:r w:rsidR="002C2F46">
        <w:rPr>
          <w:lang w:val="en-US"/>
        </w:rPr>
        <w:t>imovina</w:t>
      </w:r>
      <w:proofErr w:type="spellEnd"/>
      <w:r w:rsidR="002C2F46">
        <w:rPr>
          <w:lang w:val="en-US"/>
        </w:rPr>
        <w:t xml:space="preserve">  je </w:t>
      </w:r>
      <w:proofErr w:type="spellStart"/>
      <w:r w:rsidR="002C2F46">
        <w:rPr>
          <w:lang w:val="en-US"/>
        </w:rPr>
        <w:t>smanjena</w:t>
      </w:r>
      <w:proofErr w:type="spellEnd"/>
      <w:r w:rsidR="002C2F46">
        <w:rPr>
          <w:lang w:val="en-US"/>
        </w:rPr>
        <w:t xml:space="preserve"> </w:t>
      </w:r>
      <w:proofErr w:type="spellStart"/>
      <w:r w:rsidR="002C2F46">
        <w:rPr>
          <w:lang w:val="en-US"/>
        </w:rPr>
        <w:t>kao</w:t>
      </w:r>
      <w:proofErr w:type="spellEnd"/>
      <w:r w:rsidR="002C2F46">
        <w:rPr>
          <w:lang w:val="en-US"/>
        </w:rPr>
        <w:t xml:space="preserve"> </w:t>
      </w:r>
      <w:proofErr w:type="spellStart"/>
      <w:r w:rsidR="002C2F46">
        <w:rPr>
          <w:lang w:val="en-US"/>
        </w:rPr>
        <w:t>posledica</w:t>
      </w:r>
      <w:proofErr w:type="spellEnd"/>
      <w:r w:rsidR="002C2F46">
        <w:rPr>
          <w:lang w:val="en-US"/>
        </w:rPr>
        <w:t xml:space="preserve"> </w:t>
      </w:r>
      <w:proofErr w:type="spellStart"/>
      <w:r w:rsidR="002C2F46">
        <w:rPr>
          <w:lang w:val="en-US"/>
        </w:rPr>
        <w:t>redovne</w:t>
      </w:r>
      <w:proofErr w:type="spellEnd"/>
      <w:r w:rsidR="002C2F46">
        <w:rPr>
          <w:lang w:val="en-US"/>
        </w:rPr>
        <w:t xml:space="preserve"> </w:t>
      </w:r>
      <w:proofErr w:type="spellStart"/>
      <w:r w:rsidR="002C2F46">
        <w:rPr>
          <w:lang w:val="en-US"/>
        </w:rPr>
        <w:t>amortizacije</w:t>
      </w:r>
      <w:proofErr w:type="spellEnd"/>
    </w:p>
    <w:p w:rsidR="002C2F46" w:rsidRDefault="002C2F46" w:rsidP="002C2F46">
      <w:pPr>
        <w:pStyle w:val="ListParagraph"/>
        <w:rPr>
          <w:lang w:val="en-US"/>
        </w:rPr>
      </w:pPr>
      <w:r>
        <w:rPr>
          <w:lang w:val="en-US"/>
        </w:rPr>
        <w:t xml:space="preserve">                    2-OBRTNA </w:t>
      </w:r>
      <w:proofErr w:type="spellStart"/>
      <w:r>
        <w:rPr>
          <w:lang w:val="en-US"/>
        </w:rPr>
        <w:t>imovina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smanjena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posledica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iskazanog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gubitka</w:t>
      </w:r>
      <w:proofErr w:type="spellEnd"/>
    </w:p>
    <w:p w:rsidR="002C2F46" w:rsidRDefault="002C2F46" w:rsidP="002C2F46">
      <w:pPr>
        <w:pStyle w:val="ListParagraph"/>
        <w:rPr>
          <w:lang w:val="en-US"/>
        </w:rPr>
      </w:pPr>
      <w:r>
        <w:rPr>
          <w:lang w:val="en-US"/>
        </w:rPr>
        <w:t xml:space="preserve">                     3-NETO </w:t>
      </w:r>
      <w:proofErr w:type="spellStart"/>
      <w:r>
        <w:rPr>
          <w:lang w:val="en-US"/>
        </w:rPr>
        <w:t>gubitak</w:t>
      </w:r>
      <w:proofErr w:type="spellEnd"/>
      <w:r>
        <w:rPr>
          <w:lang w:val="en-US"/>
        </w:rPr>
        <w:t xml:space="preserve"> je </w:t>
      </w:r>
      <w:proofErr w:type="spellStart"/>
      <w:r w:rsidR="00A07114">
        <w:rPr>
          <w:lang w:val="en-US"/>
        </w:rPr>
        <w:t>smanjen</w:t>
      </w:r>
      <w:proofErr w:type="spellEnd"/>
      <w:r w:rsidR="00A07114">
        <w:rPr>
          <w:lang w:val="en-US"/>
        </w:rPr>
        <w:t xml:space="preserve"> u </w:t>
      </w:r>
      <w:proofErr w:type="spellStart"/>
      <w:r w:rsidR="00A07114">
        <w:rPr>
          <w:lang w:val="en-US"/>
        </w:rPr>
        <w:t>odnosu</w:t>
      </w:r>
      <w:proofErr w:type="spellEnd"/>
      <w:r w:rsidR="00A07114">
        <w:rPr>
          <w:lang w:val="en-US"/>
        </w:rPr>
        <w:t xml:space="preserve"> </w:t>
      </w:r>
      <w:proofErr w:type="spellStart"/>
      <w:r w:rsidR="00A07114">
        <w:rPr>
          <w:lang w:val="en-US"/>
        </w:rPr>
        <w:t>na</w:t>
      </w:r>
      <w:proofErr w:type="spellEnd"/>
      <w:r w:rsidR="00A07114">
        <w:rPr>
          <w:lang w:val="en-US"/>
        </w:rPr>
        <w:t xml:space="preserve"> </w:t>
      </w:r>
      <w:proofErr w:type="spellStart"/>
      <w:r w:rsidR="00A07114">
        <w:rPr>
          <w:lang w:val="en-US"/>
        </w:rPr>
        <w:t>prethodnu</w:t>
      </w:r>
      <w:proofErr w:type="spellEnd"/>
      <w:r w:rsidR="00A07114">
        <w:rPr>
          <w:lang w:val="en-US"/>
        </w:rPr>
        <w:t xml:space="preserve"> </w:t>
      </w:r>
      <w:proofErr w:type="spellStart"/>
      <w:r w:rsidR="00A07114">
        <w:rPr>
          <w:lang w:val="en-US"/>
        </w:rPr>
        <w:t>godinu</w:t>
      </w:r>
      <w:proofErr w:type="spellEnd"/>
      <w:r w:rsidR="00A07114">
        <w:rPr>
          <w:lang w:val="en-US"/>
        </w:rPr>
        <w:t xml:space="preserve"> </w:t>
      </w:r>
      <w:proofErr w:type="spellStart"/>
      <w:r w:rsidR="00A07114">
        <w:rPr>
          <w:lang w:val="en-US"/>
        </w:rPr>
        <w:t>ali</w:t>
      </w:r>
      <w:proofErr w:type="spellEnd"/>
      <w:r w:rsidR="00A07114">
        <w:rPr>
          <w:lang w:val="en-US"/>
        </w:rPr>
        <w:t xml:space="preserve"> je I </w:t>
      </w:r>
      <w:proofErr w:type="spellStart"/>
      <w:r w:rsidR="00A07114">
        <w:rPr>
          <w:lang w:val="en-US"/>
        </w:rPr>
        <w:t>dalje</w:t>
      </w:r>
      <w:proofErr w:type="spellEnd"/>
      <w:r w:rsidR="00A07114">
        <w:rPr>
          <w:lang w:val="en-US"/>
        </w:rPr>
        <w:t xml:space="preserve"> </w:t>
      </w:r>
      <w:proofErr w:type="spellStart"/>
      <w:r w:rsidR="00A07114">
        <w:rPr>
          <w:lang w:val="en-US"/>
        </w:rPr>
        <w:t>veoma</w:t>
      </w:r>
      <w:proofErr w:type="spellEnd"/>
      <w:r w:rsidR="00A07114">
        <w:rPr>
          <w:lang w:val="en-US"/>
        </w:rPr>
        <w:t xml:space="preserve"> </w:t>
      </w:r>
      <w:proofErr w:type="spellStart"/>
      <w:r w:rsidR="00A07114">
        <w:rPr>
          <w:lang w:val="en-US"/>
        </w:rPr>
        <w:t>visok</w:t>
      </w:r>
      <w:proofErr w:type="spellEnd"/>
      <w:r w:rsidR="00A07114">
        <w:rPr>
          <w:lang w:val="en-US"/>
        </w:rPr>
        <w:t xml:space="preserve">, a </w:t>
      </w:r>
      <w:proofErr w:type="spellStart"/>
      <w:r w:rsidR="00A07114">
        <w:rPr>
          <w:lang w:val="en-US"/>
        </w:rPr>
        <w:t>kako</w:t>
      </w:r>
      <w:proofErr w:type="spellEnd"/>
      <w:r w:rsidR="00A07114">
        <w:rPr>
          <w:lang w:val="en-US"/>
        </w:rPr>
        <w:t xml:space="preserve"> je </w:t>
      </w:r>
      <w:proofErr w:type="spellStart"/>
      <w:r w:rsidR="00A07114">
        <w:rPr>
          <w:lang w:val="en-US"/>
        </w:rPr>
        <w:t>već</w:t>
      </w:r>
      <w:proofErr w:type="spellEnd"/>
      <w:r w:rsidR="00A07114">
        <w:rPr>
          <w:lang w:val="en-US"/>
        </w:rPr>
        <w:t xml:space="preserve"> </w:t>
      </w:r>
      <w:proofErr w:type="spellStart"/>
      <w:r w:rsidR="00A07114">
        <w:rPr>
          <w:lang w:val="en-US"/>
        </w:rPr>
        <w:t>rečeno</w:t>
      </w:r>
      <w:proofErr w:type="spellEnd"/>
      <w:r w:rsidR="00A07114">
        <w:rPr>
          <w:lang w:val="en-US"/>
        </w:rPr>
        <w:t xml:space="preserve"> </w:t>
      </w:r>
      <w:proofErr w:type="spellStart"/>
      <w:r w:rsidR="00A07114">
        <w:rPr>
          <w:lang w:val="en-US"/>
        </w:rPr>
        <w:t>determinisan</w:t>
      </w:r>
      <w:proofErr w:type="spellEnd"/>
      <w:r w:rsidR="00A07114">
        <w:rPr>
          <w:lang w:val="en-US"/>
        </w:rPr>
        <w:t xml:space="preserve"> je </w:t>
      </w:r>
      <w:proofErr w:type="spellStart"/>
      <w:r w:rsidR="00A07114">
        <w:rPr>
          <w:lang w:val="en-US"/>
        </w:rPr>
        <w:t>dominantno</w:t>
      </w:r>
      <w:proofErr w:type="spellEnd"/>
      <w:r w:rsidR="00A07114">
        <w:rPr>
          <w:lang w:val="en-US"/>
        </w:rPr>
        <w:t xml:space="preserve"> </w:t>
      </w:r>
      <w:proofErr w:type="spellStart"/>
      <w:r w:rsidR="00A07114">
        <w:rPr>
          <w:lang w:val="en-US"/>
        </w:rPr>
        <w:t>dejstvom</w:t>
      </w:r>
      <w:proofErr w:type="spellEnd"/>
      <w:r w:rsidR="00A07114">
        <w:rPr>
          <w:lang w:val="en-US"/>
        </w:rPr>
        <w:t xml:space="preserve"> </w:t>
      </w:r>
      <w:proofErr w:type="spellStart"/>
      <w:r w:rsidR="00A07114">
        <w:rPr>
          <w:lang w:val="en-US"/>
        </w:rPr>
        <w:t>spoljnih</w:t>
      </w:r>
      <w:proofErr w:type="spellEnd"/>
      <w:r w:rsidR="00A07114">
        <w:rPr>
          <w:lang w:val="en-US"/>
        </w:rPr>
        <w:t xml:space="preserve"> </w:t>
      </w:r>
      <w:proofErr w:type="spellStart"/>
      <w:r w:rsidR="00A07114">
        <w:rPr>
          <w:lang w:val="en-US"/>
        </w:rPr>
        <w:t>faktora</w:t>
      </w:r>
      <w:proofErr w:type="spellEnd"/>
      <w:r w:rsidR="00A07114">
        <w:rPr>
          <w:lang w:val="en-US"/>
        </w:rPr>
        <w:t xml:space="preserve"> (</w:t>
      </w:r>
      <w:proofErr w:type="spellStart"/>
      <w:r w:rsidR="00A07114">
        <w:rPr>
          <w:lang w:val="en-US"/>
        </w:rPr>
        <w:t>finansijska</w:t>
      </w:r>
      <w:proofErr w:type="spellEnd"/>
      <w:r w:rsidR="00A07114">
        <w:rPr>
          <w:lang w:val="en-US"/>
        </w:rPr>
        <w:t xml:space="preserve"> </w:t>
      </w:r>
      <w:proofErr w:type="spellStart"/>
      <w:r w:rsidR="00A07114">
        <w:rPr>
          <w:lang w:val="en-US"/>
        </w:rPr>
        <w:t>ekonomska</w:t>
      </w:r>
      <w:proofErr w:type="spellEnd"/>
      <w:r w:rsidR="00A07114">
        <w:rPr>
          <w:lang w:val="en-US"/>
        </w:rPr>
        <w:t xml:space="preserve"> </w:t>
      </w:r>
      <w:proofErr w:type="spellStart"/>
      <w:r w:rsidR="00A07114">
        <w:rPr>
          <w:lang w:val="en-US"/>
        </w:rPr>
        <w:t>kriza</w:t>
      </w:r>
      <w:proofErr w:type="spellEnd"/>
      <w:r w:rsidR="00A07114">
        <w:rPr>
          <w:lang w:val="en-US"/>
        </w:rPr>
        <w:t xml:space="preserve">) I </w:t>
      </w:r>
      <w:proofErr w:type="spellStart"/>
      <w:r w:rsidR="00A07114">
        <w:rPr>
          <w:lang w:val="en-US"/>
        </w:rPr>
        <w:t>unutrašnjih</w:t>
      </w:r>
      <w:proofErr w:type="spellEnd"/>
      <w:r w:rsidR="00A07114">
        <w:rPr>
          <w:lang w:val="en-US"/>
        </w:rPr>
        <w:t xml:space="preserve"> </w:t>
      </w:r>
      <w:proofErr w:type="spellStart"/>
      <w:r w:rsidR="00A07114">
        <w:rPr>
          <w:lang w:val="en-US"/>
        </w:rPr>
        <w:t>faktora</w:t>
      </w:r>
      <w:proofErr w:type="spellEnd"/>
      <w:r w:rsidR="00A07114">
        <w:rPr>
          <w:lang w:val="en-US"/>
        </w:rPr>
        <w:t xml:space="preserve"> ( </w:t>
      </w:r>
      <w:proofErr w:type="spellStart"/>
      <w:r w:rsidR="00A07114">
        <w:rPr>
          <w:lang w:val="en-US"/>
        </w:rPr>
        <w:t>finansijski</w:t>
      </w:r>
      <w:proofErr w:type="spellEnd"/>
      <w:r w:rsidR="00A07114">
        <w:rPr>
          <w:lang w:val="en-US"/>
        </w:rPr>
        <w:t xml:space="preserve"> </w:t>
      </w:r>
      <w:proofErr w:type="spellStart"/>
      <w:r w:rsidR="00A07114">
        <w:rPr>
          <w:lang w:val="en-US"/>
        </w:rPr>
        <w:t>rashodi</w:t>
      </w:r>
      <w:proofErr w:type="spellEnd"/>
      <w:r w:rsidR="00A07114">
        <w:rPr>
          <w:lang w:val="en-US"/>
        </w:rPr>
        <w:t xml:space="preserve">- </w:t>
      </w:r>
      <w:proofErr w:type="spellStart"/>
      <w:r w:rsidR="00A07114">
        <w:rPr>
          <w:lang w:val="en-US"/>
        </w:rPr>
        <w:t>kursne</w:t>
      </w:r>
      <w:proofErr w:type="spellEnd"/>
      <w:r w:rsidR="00A07114">
        <w:rPr>
          <w:lang w:val="en-US"/>
        </w:rPr>
        <w:t xml:space="preserve"> </w:t>
      </w:r>
      <w:proofErr w:type="spellStart"/>
      <w:r w:rsidR="00A07114">
        <w:rPr>
          <w:lang w:val="en-US"/>
        </w:rPr>
        <w:t>razlike</w:t>
      </w:r>
      <w:proofErr w:type="spellEnd"/>
      <w:r w:rsidR="00A07114">
        <w:rPr>
          <w:lang w:val="en-US"/>
        </w:rPr>
        <w:t xml:space="preserve"> I </w:t>
      </w:r>
      <w:proofErr w:type="spellStart"/>
      <w:r w:rsidR="00A07114">
        <w:rPr>
          <w:lang w:val="en-US"/>
        </w:rPr>
        <w:t>kamate</w:t>
      </w:r>
      <w:proofErr w:type="spellEnd"/>
      <w:r w:rsidR="00A07114">
        <w:rPr>
          <w:lang w:val="en-US"/>
        </w:rPr>
        <w:t>).</w:t>
      </w:r>
    </w:p>
    <w:p w:rsidR="00A07114" w:rsidRPr="002C2F46" w:rsidRDefault="00A07114" w:rsidP="002C2F46">
      <w:pPr>
        <w:pStyle w:val="ListParagraph"/>
      </w:pPr>
      <w:r>
        <w:rPr>
          <w:lang w:val="en-US"/>
        </w:rPr>
        <w:t xml:space="preserve">                     4-OBAVEZE –</w:t>
      </w:r>
      <w:proofErr w:type="spellStart"/>
      <w:r>
        <w:rPr>
          <w:lang w:val="en-US"/>
        </w:rPr>
        <w:t>kratkoročne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finansijske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obaveze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smanjene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usled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otplate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kratkoročnih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kredita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odsustvo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novog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kratkoročnog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kreditnog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zaduženja</w:t>
      </w:r>
      <w:proofErr w:type="spellEnd"/>
      <w:r>
        <w:rPr>
          <w:lang w:val="en-US"/>
        </w:rPr>
        <w:t xml:space="preserve">.  </w:t>
      </w:r>
      <w:proofErr w:type="spellStart"/>
      <w:r>
        <w:rPr>
          <w:lang w:val="en-US"/>
        </w:rPr>
        <w:t>Istovremeno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došlo</w:t>
      </w:r>
      <w:proofErr w:type="spellEnd"/>
      <w:r>
        <w:rPr>
          <w:lang w:val="en-US"/>
        </w:rPr>
        <w:t xml:space="preserve"> je do </w:t>
      </w:r>
      <w:proofErr w:type="spellStart"/>
      <w:r>
        <w:rPr>
          <w:lang w:val="en-US"/>
        </w:rPr>
        <w:t>povećanja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dugoročnih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finansijskih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obaveza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usled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konverzije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jednog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kratkoročnih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kredita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dugoročne</w:t>
      </w:r>
      <w:proofErr w:type="spellEnd"/>
      <w:r>
        <w:rPr>
          <w:lang w:val="en-US"/>
        </w:rPr>
        <w:t>.</w:t>
      </w:r>
    </w:p>
    <w:p w:rsidR="002C2F46" w:rsidRDefault="002C2F46" w:rsidP="00A07114"/>
    <w:p w:rsidR="00A07114" w:rsidRDefault="00A07114" w:rsidP="00A07114">
      <w:r>
        <w:t>BITNI DOGAĐAJI</w:t>
      </w:r>
    </w:p>
    <w:p w:rsidR="00A07114" w:rsidRDefault="00A07114" w:rsidP="00A07114">
      <w:r>
        <w:t xml:space="preserve">Na Skupštini Društva održanoj dana 17.06.2010. godine usvojen je finansijski izveštaj o poslovanju i izveštaj nezavisnog revizora za reviziju finansijskih izveštaja za 2009. Godinu.                                                Drugih </w:t>
      </w:r>
      <w:r w:rsidR="00DC3C4C">
        <w:t>značajnijih promena pravnog i finansijskog položaja Društva nije bilo.</w:t>
      </w:r>
    </w:p>
    <w:p w:rsidR="00A410EA" w:rsidRDefault="00A410EA" w:rsidP="00A07114">
      <w:r>
        <w:t>NAPOMENA</w:t>
      </w:r>
    </w:p>
    <w:p w:rsidR="00A410EA" w:rsidRDefault="00A410EA" w:rsidP="00A07114">
      <w:r>
        <w:t>Društvo odgovara za tačnost i istinitost podataka navedenih u ovom izveštaju.</w:t>
      </w:r>
    </w:p>
    <w:p w:rsidR="00DC3C4C" w:rsidRDefault="00DC3C4C" w:rsidP="00A07114"/>
    <w:p w:rsidR="00A07114" w:rsidRDefault="00DC3C4C" w:rsidP="00DC3C4C">
      <w:r>
        <w:t>U Sremskoj Mitrovici,                                                                                          GENERALNI DIREKTOR</w:t>
      </w:r>
    </w:p>
    <w:p w:rsidR="00DC3C4C" w:rsidRDefault="00DC3C4C" w:rsidP="00DC3C4C">
      <w:r>
        <w:t>11.08.2010.                                                                                                            Chrysostomos P. Mitsides</w:t>
      </w:r>
    </w:p>
    <w:p w:rsidR="00DC3C4C" w:rsidRDefault="00DC3C4C" w:rsidP="00DC3C4C"/>
    <w:p w:rsidR="00A07114" w:rsidRDefault="00A07114" w:rsidP="002C2F46">
      <w:pPr>
        <w:ind w:left="360"/>
      </w:pPr>
    </w:p>
    <w:p w:rsidR="006F7C62" w:rsidRDefault="006F7C62" w:rsidP="006F7C62"/>
    <w:p w:rsidR="006F7C62" w:rsidRDefault="006F7C62" w:rsidP="006F7C62"/>
    <w:p w:rsidR="006F7C62" w:rsidRDefault="006F7C62" w:rsidP="006F7C62"/>
    <w:p w:rsidR="006F7C62" w:rsidRDefault="006F7C62" w:rsidP="006F7C62"/>
    <w:p w:rsidR="00FD7C94" w:rsidRPr="00FD7C94" w:rsidRDefault="00841099" w:rsidP="006F7C62">
      <w:r>
        <w:t xml:space="preserve">                                                     </w:t>
      </w:r>
      <w:r w:rsidR="00FD7C94"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FD7C94" w:rsidRPr="00FD7C94" w:rsidSect="00B43B4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1C8C"/>
    <w:multiLevelType w:val="hybridMultilevel"/>
    <w:tmpl w:val="04081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7766F"/>
    <w:multiLevelType w:val="hybridMultilevel"/>
    <w:tmpl w:val="75023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D5D66"/>
    <w:multiLevelType w:val="hybridMultilevel"/>
    <w:tmpl w:val="399C7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2A2E"/>
    <w:rsid w:val="000C172D"/>
    <w:rsid w:val="002C2F46"/>
    <w:rsid w:val="003551F9"/>
    <w:rsid w:val="003F1534"/>
    <w:rsid w:val="004249C4"/>
    <w:rsid w:val="00624EB4"/>
    <w:rsid w:val="006F3F90"/>
    <w:rsid w:val="006F7C62"/>
    <w:rsid w:val="0078364C"/>
    <w:rsid w:val="007A2C89"/>
    <w:rsid w:val="008350BF"/>
    <w:rsid w:val="00841099"/>
    <w:rsid w:val="00A07114"/>
    <w:rsid w:val="00A410EA"/>
    <w:rsid w:val="00B43B4F"/>
    <w:rsid w:val="00C06614"/>
    <w:rsid w:val="00C14FE8"/>
    <w:rsid w:val="00DC3C4C"/>
    <w:rsid w:val="00EA2A2E"/>
    <w:rsid w:val="00F37F0E"/>
    <w:rsid w:val="00FD7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A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36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itsidespoint.rs" TargetMode="External"/><Relationship Id="rId5" Type="http://schemas.openxmlformats.org/officeDocument/2006/relationships/hyperlink" Target="http://www.mitsidespoint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Mitsides</Company>
  <LinksUpToDate>false</LinksUpToDate>
  <CharactersWithSpaces>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tbabic</dc:creator>
  <cp:keywords/>
  <dc:description/>
  <cp:lastModifiedBy>tbabic</cp:lastModifiedBy>
  <cp:revision>4</cp:revision>
  <cp:lastPrinted>2010-08-12T12:34:00Z</cp:lastPrinted>
  <dcterms:created xsi:type="dcterms:W3CDTF">2010-08-12T09:32:00Z</dcterms:created>
  <dcterms:modified xsi:type="dcterms:W3CDTF">2010-08-12T12:46:00Z</dcterms:modified>
</cp:coreProperties>
</file>