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16"/>
        <w:gridCol w:w="2702"/>
        <w:gridCol w:w="24"/>
        <w:gridCol w:w="2068"/>
        <w:gridCol w:w="119"/>
        <w:gridCol w:w="7"/>
      </w:tblGrid>
      <w:tr w:rsidR="00D7332E">
        <w:trPr>
          <w:gridAfter w:val="1"/>
          <w:wAfter w:w="7" w:type="dxa"/>
          <w:trHeight w:val="1980"/>
        </w:trPr>
        <w:tc>
          <w:tcPr>
            <w:tcW w:w="93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332E" w:rsidRDefault="00D73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Na osnovu člana 64. Zakona o tržištu hartija od vrednosti i drugih finansijskih instrumenata(“Sl.glasnik RS” br.47/2006) i člana 4. Pravilnika o sadržini i načinu izveštavanja javnih društava i obaveštavanja o posedovanju akcija sa pravom glasa (“Sl. glasnik RS” br. 100/2006 i 116/2006),</w:t>
            </w:r>
          </w:p>
          <w:p w:rsidR="00D7332E" w:rsidRDefault="00D73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“PEKABETA" Akcionarsko društvo za trgovinu iz Beograda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,</w:t>
            </w:r>
          </w:p>
          <w:p w:rsidR="00D7332E" w:rsidRDefault="00D73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D7332E" w:rsidRDefault="00D73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objavljuje</w:t>
            </w:r>
          </w:p>
          <w:p w:rsidR="00D7332E" w:rsidRDefault="00D73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D7332E" w:rsidRDefault="00D7332E" w:rsidP="00621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 Bold" w:hAnsi="Times New Roman Bold" w:cs="Arial"/>
                <w:color w:val="000000"/>
                <w:sz w:val="18"/>
                <w:szCs w:val="18"/>
                <w:lang w:val="en-US"/>
              </w:rPr>
              <w:t>GODIŠNJI IZVEŠTAJ O</w:t>
            </w:r>
            <w:r>
              <w:rPr>
                <w:rFonts w:ascii="Times New Roman Bold" w:hAnsi="Times New Roman Bold" w:cs="Arial"/>
                <w:b/>
                <w:color w:val="000000"/>
                <w:sz w:val="18"/>
                <w:szCs w:val="18"/>
                <w:lang w:val="en-US"/>
              </w:rPr>
              <w:t xml:space="preserve"> POSLOVANJU ZA POSLOVNU 200</w:t>
            </w:r>
            <w:r w:rsidR="00621B0A">
              <w:rPr>
                <w:rFonts w:ascii="Times New Roman Bold" w:hAnsi="Times New Roman Bold" w:cs="Arial"/>
                <w:b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Times New Roman Bold" w:hAnsi="Times New Roman Bold" w:cs="Arial"/>
                <w:b/>
                <w:color w:val="000000"/>
                <w:sz w:val="18"/>
                <w:szCs w:val="18"/>
                <w:lang w:val="en-US"/>
              </w:rPr>
              <w:t>.GODINU</w:t>
            </w: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rFonts w:ascii="Times New Roman Bold" w:hAnsi="Times New Roman Bold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 Bold" w:hAnsi="Times New Roman Bold" w:cs="Arial"/>
                <w:color w:val="000000"/>
                <w:sz w:val="18"/>
                <w:szCs w:val="18"/>
                <w:lang w:val="en-US"/>
              </w:rPr>
              <w:t>I  OPŠTI PODACI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 Poslovno ime 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“PEKABETA” Akcionarsko društvo za trgovinu</w:t>
            </w: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Sedište i adresa :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>
                <w:rPr>
                  <w:color w:val="000000"/>
                  <w:sz w:val="18"/>
                  <w:szCs w:val="18"/>
                  <w:lang w:val="en-US"/>
                </w:rPr>
                <w:t>Beograd</w:t>
              </w:r>
            </w:smartTag>
            <w:r>
              <w:rPr>
                <w:color w:val="000000"/>
                <w:sz w:val="18"/>
                <w:szCs w:val="18"/>
                <w:lang w:val="en-US"/>
              </w:rPr>
              <w:t xml:space="preserve">, Takovska 49 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>
        <w:trPr>
          <w:gridAfter w:val="1"/>
          <w:wAfter w:w="7" w:type="dxa"/>
          <w:trHeight w:val="75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Matični broj :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07043104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PIB :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100002444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u w:val="single"/>
                <w:lang w:val="pt-BR"/>
              </w:rPr>
            </w:pPr>
            <w:r>
              <w:rPr>
                <w:color w:val="000000"/>
                <w:sz w:val="18"/>
                <w:szCs w:val="18"/>
                <w:u w:val="single"/>
                <w:lang w:val="pt-BR"/>
              </w:rPr>
              <w:t>2. Web site i e-mail adresa :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u w:val="single"/>
                <w:lang w:val="en-US"/>
              </w:rPr>
            </w:pPr>
            <w:r>
              <w:rPr>
                <w:color w:val="0000FF"/>
                <w:sz w:val="18"/>
                <w:szCs w:val="18"/>
                <w:u w:val="single"/>
                <w:lang w:val="en-US"/>
              </w:rPr>
              <w:t>www.pekabeta.com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 xml:space="preserve">3. Broj i datum rešenja o upisu u registar privrednih </w:t>
            </w:r>
          </w:p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 xml:space="preserve">    </w:t>
            </w:r>
            <w:r>
              <w:rPr>
                <w:color w:val="000000"/>
                <w:sz w:val="18"/>
                <w:szCs w:val="18"/>
                <w:lang w:val="en-US"/>
              </w:rPr>
              <w:t>subjekata: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  <w:p w:rsidR="00D7332E" w:rsidRDefault="00D733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BD. 2138/2005 od 18.02.2005.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 w:rsidRPr="0099719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4. Delatnost(šifra i opis) 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52110 Nespecijalizovana trgovina pretežno s hranom</w:t>
            </w: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5. Broj zaposlenih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B570B" w:rsidP="00DB57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 w:rsidP="003729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6. Broj akcionara na dan 31.12.200</w:t>
            </w:r>
            <w:r w:rsidR="003729F3"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3930AD" w:rsidP="00EF1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178</w:t>
            </w:r>
            <w:r w:rsidR="00EF1EE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7. Deset najvećih akcionara: Poslovno ime /Ime i prezime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 w:rsidP="003729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Broj akcija na dan 31.12.200</w:t>
            </w:r>
            <w:r w:rsidR="003729F3"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Učešće u osn.kapitalu u</w:t>
            </w:r>
          </w:p>
        </w:tc>
      </w:tr>
      <w:tr w:rsidR="00D7332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Default="00A92C59" w:rsidP="00FF48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% na dan 31.12.200</w:t>
            </w:r>
            <w:r w:rsidR="00FF483A">
              <w:rPr>
                <w:color w:val="000000"/>
                <w:sz w:val="18"/>
                <w:szCs w:val="18"/>
                <w:lang w:val="en-US"/>
              </w:rPr>
              <w:t>9</w:t>
            </w:r>
            <w:r w:rsidR="00D7332E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</w:tr>
      <w:tr w:rsidR="00D7332E" w:rsidRPr="00BC732C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D733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 xml:space="preserve">    Delta Maxi d.o.o. Beograd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39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314570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39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68.01</w:t>
            </w:r>
          </w:p>
        </w:tc>
      </w:tr>
      <w:tr w:rsidR="00D7332E" w:rsidRPr="00BC732C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D7332E" w:rsidP="003E1DB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s-ES"/>
              </w:rPr>
            </w:pPr>
            <w:r w:rsidRPr="00BC732C">
              <w:rPr>
                <w:color w:val="000000"/>
                <w:sz w:val="18"/>
                <w:szCs w:val="18"/>
                <w:lang w:val="es-ES"/>
              </w:rPr>
              <w:t xml:space="preserve">    Akcijski fond Republike Srbije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3930AD" w:rsidP="003E1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65963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3930AD" w:rsidP="003E1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14.26</w:t>
            </w:r>
          </w:p>
        </w:tc>
      </w:tr>
      <w:tr w:rsidR="00D7332E" w:rsidRPr="00BC732C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3930AD" w:rsidP="003E1DB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 xml:space="preserve">    Tvidel d.o.o  Beograd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3930AD" w:rsidP="003E1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14040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2E" w:rsidRPr="00BC732C" w:rsidRDefault="003930AD" w:rsidP="003E1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3.04</w:t>
            </w:r>
          </w:p>
        </w:tc>
      </w:tr>
      <w:tr w:rsidR="003F594D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94D" w:rsidRPr="00BC732C" w:rsidRDefault="00FC6BEF" w:rsidP="008054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Pekabeta ad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94D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9537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94D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2.06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BC732C" w:rsidRDefault="00FC6BEF" w:rsidP="008054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BC732C"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>
              <w:rPr>
                <w:color w:val="000000"/>
                <w:sz w:val="18"/>
                <w:szCs w:val="18"/>
                <w:lang w:val="en-US"/>
              </w:rPr>
              <w:t>Citadel securities ad Beograd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5660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1.22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BC732C" w:rsidRDefault="00FC6BEF" w:rsidP="008054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A Banka VIPA d.d.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4481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002B4A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0.97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 w:rsidRPr="00BC732C">
              <w:rPr>
                <w:color w:val="000000"/>
                <w:sz w:val="18"/>
                <w:szCs w:val="18"/>
                <w:lang w:val="en-US"/>
              </w:rPr>
              <w:t xml:space="preserve">EGP Investments doo N. </w:t>
            </w:r>
            <w:r>
              <w:rPr>
                <w:color w:val="000000"/>
                <w:sz w:val="18"/>
                <w:szCs w:val="18"/>
                <w:lang w:val="en-US"/>
              </w:rPr>
              <w:t>Beograd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002B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0.5</w:t>
            </w:r>
            <w:r w:rsidR="00002B4A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BC732C" w:rsidRDefault="00FC6BEF" w:rsidP="008054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Vojvodjanska banka kastodi račun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0.51</w:t>
            </w:r>
          </w:p>
        </w:tc>
      </w:tr>
      <w:tr w:rsidR="00FC6BEF" w:rsidRPr="001C2AA2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BC732C" w:rsidRDefault="00FC6BEF" w:rsidP="008054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 xml:space="preserve">    Citadel finansial advisory do Beograd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1630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0.35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BC732C" w:rsidRDefault="00FC6BEF" w:rsidP="008054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 xml:space="preserve">    PR Invest d.o.o Beograd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1C2AA2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1530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1C2AA2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0.33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Pr="001C2AA2" w:rsidRDefault="00FC6BEF" w:rsidP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 xml:space="preserve">   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5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806A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8. Vrednost osnovnog kapitala u 000 din. na 31.12.2009.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1415385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9. Broj izdatih akcija(obične)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462544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ISIN broj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RSPKBTE95246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CFI kod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ESVUFR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C6BEF" w:rsidRPr="0099719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II  PODACI O UPRAVI DRUŠTVA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Članovi Upravnog odbora Društva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C6BEF">
        <w:trPr>
          <w:gridAfter w:val="1"/>
          <w:wAfter w:w="7" w:type="dxa"/>
          <w:trHeight w:val="264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Ime, prezime i prebivalište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Obrazovanje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Sadašnje zaposlenje</w:t>
            </w:r>
          </w:p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Željko Delić iz Beograda - predsednik Upravnog odbora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Diplom.ekonomista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Generalni direktor “Pekabete” ad </w:t>
            </w:r>
          </w:p>
        </w:tc>
      </w:tr>
      <w:tr w:rsidR="00FC6BEF" w:rsidRPr="0099719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Dragana Popović iz Beograda – član Upravnog odbora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Dipl. pravnik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Izvršni direktor u Delta M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Marija Jovanović iz Beograda – član Upravnog odbora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Dipl. pravnik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Stručni saradnik za pravne poslove u Delta M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Članovi Nadzornog odbora Društva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C6BEF" w:rsidRPr="0099719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Aleksandra Grujić iz Beograda – predsednik Nadz.odbora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Maturant Gimnazije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Šef računovodstva Delta Real Estate</w:t>
            </w:r>
          </w:p>
        </w:tc>
      </w:tr>
      <w:tr w:rsidR="00FC6BEF" w:rsidRPr="0099719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Verica Racković iz Beograda – član Nadz.odbora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Ekonomski tehničar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Zamenik šefa računovodstva</w:t>
            </w:r>
          </w:p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Delta Real Estate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 xml:space="preserve">Nataša Milenković iz Beograda – član Nadz.odbora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EC13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Ekonomista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Koordinator službe obračuna zarada i naknada zarada u Sektoru za ljudske resurse Delta M </w:t>
            </w:r>
          </w:p>
        </w:tc>
      </w:tr>
      <w:tr w:rsidR="00FC6BEF" w:rsidRPr="0099719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rFonts w:ascii="Times New Roman Bold" w:hAnsi="Times New Roman Bold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 Bold" w:hAnsi="Times New Roman Bold"/>
                <w:color w:val="000000"/>
                <w:sz w:val="18"/>
                <w:szCs w:val="18"/>
                <w:lang w:val="pt-BR"/>
              </w:rPr>
              <w:t xml:space="preserve">III PODACI O POSLOVANJU DRUŠTVA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1. Poslovna politika 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 w:rsidP="00A971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Poslovna politika društva sprovedena je u skladu sa planom za 200</w:t>
            </w:r>
            <w:r w:rsidR="00A971E2"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.godinu</w:t>
            </w:r>
          </w:p>
        </w:tc>
      </w:tr>
      <w:tr w:rsidR="00FC6BE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2. Analiza poslovanja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U hilj. rsd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F" w:rsidRDefault="00FC6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Ukupni prihodi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5.374.707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Poslovni prihodi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4.672.197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Ukupni rashodi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4.663.842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Poslovni rashodi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4.402.820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Bruto dobitak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710.865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Neto dobitak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731.363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Struktura prihoda i rashoda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Poslovni prihodi :ukupni prihodi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86,93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Poslovni rashodi : ukupni rashodi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94,40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Pokazatelji poslovanja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Racio sopstvenog kapitala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21.96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Stepen ukupne zaduženosti(koeficijent)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0,41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Pokazatelji likvidnosti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Cash flow  (u 000 rsd)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Pokazatelji poslovne aktivnosti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Koeficijent obrta ukupne imovine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Koeficijent obrta potraživanja od kupaca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0,86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Koeficijent obrta obaveza prema dobavljačima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2,86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Pokazatelji profitabilnosti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 w:rsidTr="00DB0F8D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Stopa prinosa na sopstveni kapital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50,31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93F6F" w:rsidTr="00DB0F8D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Profitna marža                                             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93F6F" w:rsidRPr="00D246FF" w:rsidRDefault="00C93F6F" w:rsidP="005C1EA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246FF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29,59</w:t>
            </w:r>
          </w:p>
        </w:tc>
      </w:tr>
      <w:tr w:rsidR="00C93F6F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Pokazatelji ekonomičnosti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6F" w:rsidRDefault="00C93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Ukupni rashodi : ukupni prihodi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86,77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Poslovni rashodi : poslovni prihodi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94,23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Poslovni neto dobitak  ( u 000 rsd)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269.377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Likvidnost (likvidna sredstva :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 w:rsidP="00A77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0,03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kratkoročne obaveze)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3. Promene bilansnih pozicija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(više od 10% u odnosu na prethodnu godinu) 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 w:rsidP="0043012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Povećanje nekretnina, postrojenja i opreme za 13,50% uslovljeno je  povećanjem vrednosti investicionih nekretnina za </w:t>
            </w:r>
            <w:r w:rsidR="00430121">
              <w:rPr>
                <w:color w:val="000000"/>
                <w:sz w:val="18"/>
                <w:szCs w:val="18"/>
                <w:lang w:val="en-US"/>
              </w:rPr>
              <w:t>20,80</w:t>
            </w:r>
            <w:r>
              <w:rPr>
                <w:color w:val="000000"/>
                <w:sz w:val="18"/>
                <w:szCs w:val="18"/>
                <w:lang w:val="en-US"/>
              </w:rPr>
              <w:t>%.</w:t>
            </w: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 w:rsidRPr="00110E4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 w:rsidP="00110E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4. Sopstvene akcije 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Pr="00110E44" w:rsidRDefault="00EB01CE" w:rsidP="00D246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Prema zakonu o privrednim društvima i čl.444, Pekabeta je izvršila otkup 9537 akcija od nesaglasnih akcionara u ukupnom iznosu od 29 183 hilj.rsd.</w:t>
            </w:r>
          </w:p>
        </w:tc>
      </w:tr>
      <w:tr w:rsidR="00EB01CE" w:rsidRPr="00110E44">
        <w:trPr>
          <w:gridAfter w:val="1"/>
          <w:wAfter w:w="7" w:type="dxa"/>
          <w:trHeight w:val="223"/>
        </w:trPr>
        <w:tc>
          <w:tcPr>
            <w:tcW w:w="93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Pr="00110E44" w:rsidRDefault="00EB01CE" w:rsidP="00110E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gridAfter w:val="5"/>
          <w:wAfter w:w="4920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 w:rsidP="006217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5. Bitni dogadjaji od 31.12.2009 -30.06.2010.god. </w:t>
            </w:r>
          </w:p>
        </w:tc>
      </w:tr>
      <w:tr w:rsidR="00EB01CE" w:rsidRPr="00110E4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Pr="00110E44" w:rsidRDefault="00EB01CE" w:rsidP="00E730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Dana 23.02.2010. u Centralnom registru je poništeno ukupno 9.537 sopstvenih akcija “PEKABETA” a.d. Beograd nominalne vrednosti 3.060,00 dinara.</w:t>
            </w:r>
          </w:p>
        </w:tc>
      </w:tr>
      <w:tr w:rsidR="00EB01CE" w:rsidRPr="00110E44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Pr="00110E44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Pr="00110E44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EB01CE">
        <w:trPr>
          <w:gridAfter w:val="1"/>
          <w:wAfter w:w="7" w:type="dxa"/>
          <w:trHeight w:val="223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IV  OSTALO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01CE">
        <w:trPr>
          <w:trHeight w:val="265"/>
        </w:trPr>
        <w:tc>
          <w:tcPr>
            <w:tcW w:w="4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1CE" w:rsidRDefault="00EB01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1. Poslovno ime, sedište i poslovna adresa revizorske kuće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1CE" w:rsidRDefault="00EB01CE" w:rsidP="00A92C59">
            <w:pPr>
              <w:spacing w:after="200" w:line="276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KPMG d.o.o. Beograd, Kraljice Natalije 11</w:t>
            </w:r>
          </w:p>
        </w:tc>
      </w:tr>
      <w:tr w:rsidR="00EB01CE">
        <w:trPr>
          <w:gridBefore w:val="1"/>
          <w:gridAfter w:val="2"/>
          <w:wBefore w:w="4416" w:type="dxa"/>
          <w:wAfter w:w="126" w:type="dxa"/>
          <w:trHeight w:val="100"/>
        </w:trPr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CE" w:rsidRDefault="00EB01CE">
            <w:pPr>
              <w:rPr>
                <w:sz w:val="18"/>
                <w:szCs w:val="18"/>
              </w:rPr>
            </w:pPr>
          </w:p>
        </w:tc>
      </w:tr>
    </w:tbl>
    <w:p w:rsidR="00D7332E" w:rsidRDefault="00D7332E" w:rsidP="009971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Uvid u Godišnji izveštaj o poslovanju može se izvršiti svakog radnog dana od 10-12 časova u sedištu Društva, </w:t>
      </w:r>
      <w:smartTag w:uri="urn:schemas-microsoft-com:office:smarttags" w:element="place">
        <w:r>
          <w:rPr>
            <w:sz w:val="18"/>
            <w:szCs w:val="18"/>
          </w:rPr>
          <w:t>Beograd</w:t>
        </w:r>
      </w:smartTag>
      <w:r>
        <w:rPr>
          <w:sz w:val="18"/>
          <w:szCs w:val="18"/>
        </w:rPr>
        <w:t>, Takovska 49.</w:t>
      </w:r>
    </w:p>
    <w:p w:rsidR="00D7332E" w:rsidRDefault="00D7332E" w:rsidP="00997194">
      <w:pPr>
        <w:jc w:val="both"/>
        <w:rPr>
          <w:sz w:val="18"/>
          <w:szCs w:val="18"/>
        </w:rPr>
      </w:pPr>
      <w:r>
        <w:rPr>
          <w:sz w:val="18"/>
          <w:szCs w:val="18"/>
        </w:rPr>
        <w:t>Primerak ovog izveštaja Društvo istovremeno dostavlja Komisiji za hartije od vrednosti i organizovanom tržištu, i objavljuje na svom web site.</w:t>
      </w:r>
    </w:p>
    <w:p w:rsidR="00D7332E" w:rsidRDefault="00D7332E" w:rsidP="00997194">
      <w:pPr>
        <w:rPr>
          <w:sz w:val="18"/>
          <w:szCs w:val="18"/>
        </w:rPr>
      </w:pPr>
    </w:p>
    <w:p w:rsidR="00D7332E" w:rsidRDefault="00D7332E" w:rsidP="00997194">
      <w:pPr>
        <w:rPr>
          <w:sz w:val="18"/>
          <w:szCs w:val="18"/>
          <w:lang w:val="da-DK"/>
        </w:rPr>
      </w:pPr>
      <w:r>
        <w:t xml:space="preserve">  </w:t>
      </w:r>
      <w:r>
        <w:rPr>
          <w:lang w:val="da-DK"/>
        </w:rPr>
        <w:t>“</w:t>
      </w:r>
      <w:r>
        <w:rPr>
          <w:sz w:val="18"/>
          <w:szCs w:val="18"/>
          <w:lang w:val="da-DK"/>
        </w:rPr>
        <w:t>PEKABETA” A.D.</w:t>
      </w:r>
    </w:p>
    <w:p w:rsidR="00D7332E" w:rsidRDefault="00D7332E" w:rsidP="00997194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GENERALNI DIREKTOR                                                                                                U Beogradu, 04.08.20</w:t>
      </w:r>
      <w:r w:rsidR="00FD424D">
        <w:rPr>
          <w:sz w:val="18"/>
          <w:szCs w:val="18"/>
          <w:lang w:val="da-DK"/>
        </w:rPr>
        <w:t>10</w:t>
      </w:r>
      <w:r>
        <w:rPr>
          <w:sz w:val="18"/>
          <w:szCs w:val="18"/>
          <w:lang w:val="da-DK"/>
        </w:rPr>
        <w:t>.godine</w:t>
      </w:r>
    </w:p>
    <w:p w:rsidR="00D7332E" w:rsidRDefault="00D7332E" w:rsidP="00997194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</w:t>
      </w:r>
    </w:p>
    <w:p w:rsidR="00D7332E" w:rsidRPr="001C2AA2" w:rsidRDefault="00D7332E" w:rsidP="00997194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 xml:space="preserve">     Željko Delić</w:t>
      </w:r>
    </w:p>
    <w:p w:rsidR="00D7332E" w:rsidRPr="001C2AA2" w:rsidRDefault="00D7332E">
      <w:pPr>
        <w:rPr>
          <w:lang w:val="da-DK"/>
        </w:rPr>
      </w:pPr>
    </w:p>
    <w:sectPr w:rsidR="00D7332E" w:rsidRPr="001C2AA2" w:rsidSect="00D733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997194"/>
    <w:rsid w:val="00002B4A"/>
    <w:rsid w:val="00046360"/>
    <w:rsid w:val="000704CD"/>
    <w:rsid w:val="00086F12"/>
    <w:rsid w:val="000B2A4A"/>
    <w:rsid w:val="000B3EEF"/>
    <w:rsid w:val="00110E44"/>
    <w:rsid w:val="00170DFD"/>
    <w:rsid w:val="00196249"/>
    <w:rsid w:val="001C2AA2"/>
    <w:rsid w:val="001C39BC"/>
    <w:rsid w:val="001D157C"/>
    <w:rsid w:val="001E006D"/>
    <w:rsid w:val="00270D55"/>
    <w:rsid w:val="002C49AC"/>
    <w:rsid w:val="00343ED1"/>
    <w:rsid w:val="00362AD1"/>
    <w:rsid w:val="003729F3"/>
    <w:rsid w:val="003930AD"/>
    <w:rsid w:val="003A40D3"/>
    <w:rsid w:val="003D0736"/>
    <w:rsid w:val="003E1DB6"/>
    <w:rsid w:val="003F594D"/>
    <w:rsid w:val="00430121"/>
    <w:rsid w:val="004A310A"/>
    <w:rsid w:val="004F3BB2"/>
    <w:rsid w:val="005141CD"/>
    <w:rsid w:val="00583C78"/>
    <w:rsid w:val="005A2A75"/>
    <w:rsid w:val="005A4C5D"/>
    <w:rsid w:val="005C1EA1"/>
    <w:rsid w:val="005C6DE4"/>
    <w:rsid w:val="00610D3B"/>
    <w:rsid w:val="006217DF"/>
    <w:rsid w:val="00621B0A"/>
    <w:rsid w:val="00643666"/>
    <w:rsid w:val="007A0230"/>
    <w:rsid w:val="007F02B4"/>
    <w:rsid w:val="007F2928"/>
    <w:rsid w:val="00806A04"/>
    <w:rsid w:val="008968D6"/>
    <w:rsid w:val="009426E8"/>
    <w:rsid w:val="00997194"/>
    <w:rsid w:val="009D7083"/>
    <w:rsid w:val="009F3BCA"/>
    <w:rsid w:val="00A06E3C"/>
    <w:rsid w:val="00A16D41"/>
    <w:rsid w:val="00A4345A"/>
    <w:rsid w:val="00A92C59"/>
    <w:rsid w:val="00A94FC7"/>
    <w:rsid w:val="00A971E2"/>
    <w:rsid w:val="00AF1104"/>
    <w:rsid w:val="00AF2056"/>
    <w:rsid w:val="00B10581"/>
    <w:rsid w:val="00B15624"/>
    <w:rsid w:val="00BC732C"/>
    <w:rsid w:val="00BF7817"/>
    <w:rsid w:val="00C809A4"/>
    <w:rsid w:val="00C93F6F"/>
    <w:rsid w:val="00CA504B"/>
    <w:rsid w:val="00CD1CC7"/>
    <w:rsid w:val="00D246FF"/>
    <w:rsid w:val="00D56069"/>
    <w:rsid w:val="00D7332E"/>
    <w:rsid w:val="00D73B4A"/>
    <w:rsid w:val="00DB0F8D"/>
    <w:rsid w:val="00DB570B"/>
    <w:rsid w:val="00DD3C03"/>
    <w:rsid w:val="00E326F1"/>
    <w:rsid w:val="00E6719E"/>
    <w:rsid w:val="00E73027"/>
    <w:rsid w:val="00E74310"/>
    <w:rsid w:val="00EB01CE"/>
    <w:rsid w:val="00EC1327"/>
    <w:rsid w:val="00EF1EE1"/>
    <w:rsid w:val="00F07D23"/>
    <w:rsid w:val="00F502A2"/>
    <w:rsid w:val="00F5278A"/>
    <w:rsid w:val="00F900F4"/>
    <w:rsid w:val="00FC6BEF"/>
    <w:rsid w:val="00FD424D"/>
    <w:rsid w:val="00FE25E1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19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64</vt:lpstr>
    </vt:vector>
  </TitlesOfParts>
  <Company>HOME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64</dc:title>
  <dc:subject/>
  <dc:creator>User</dc:creator>
  <cp:keywords/>
  <dc:description/>
  <cp:lastModifiedBy>korisnik</cp:lastModifiedBy>
  <cp:revision>2</cp:revision>
  <cp:lastPrinted>2009-08-05T06:35:00Z</cp:lastPrinted>
  <dcterms:created xsi:type="dcterms:W3CDTF">2010-08-02T09:25:00Z</dcterms:created>
  <dcterms:modified xsi:type="dcterms:W3CDTF">2010-08-02T09:25:00Z</dcterms:modified>
</cp:coreProperties>
</file>