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FC" w:rsidRPr="00EA1DFC" w:rsidRDefault="00EA1DFC" w:rsidP="00EA1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DFC">
        <w:rPr>
          <w:rFonts w:ascii="Times New Roman" w:hAnsi="Times New Roman" w:cs="Times New Roman"/>
          <w:sz w:val="24"/>
          <w:szCs w:val="24"/>
        </w:rPr>
        <w:t xml:space="preserve">Na osnovu  odredaba člana 5. Pravilnika o sadržini i načinu izveštavanja javnih društava i objavljivanju obaveštenja o posedovanju akcija sa praavom glasa (SG RS br. 100/2006 i </w:t>
      </w:r>
    </w:p>
    <w:p w:rsidR="00B852D8" w:rsidRDefault="00EA1DFC" w:rsidP="00EA1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DFC">
        <w:rPr>
          <w:rFonts w:ascii="Times New Roman" w:hAnsi="Times New Roman" w:cs="Times New Roman"/>
          <w:sz w:val="24"/>
          <w:szCs w:val="24"/>
        </w:rPr>
        <w:t>116/2006),Uprava Akcionarskog društva ,,Blagoje Kostić-Crni Marko“ iz Pirota ob</w:t>
      </w:r>
      <w:r w:rsidR="00B852D8">
        <w:rPr>
          <w:rFonts w:ascii="Times New Roman" w:hAnsi="Times New Roman" w:cs="Times New Roman"/>
          <w:sz w:val="24"/>
          <w:szCs w:val="24"/>
        </w:rPr>
        <w:t>-</w:t>
      </w:r>
    </w:p>
    <w:p w:rsidR="009F2372" w:rsidRDefault="00EA1DFC" w:rsidP="00EA1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javljuje sledeću</w:t>
      </w:r>
    </w:p>
    <w:p w:rsidR="00EA1DFC" w:rsidRDefault="00EA1DFC" w:rsidP="00EA1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DFC" w:rsidRDefault="00EA1DFC" w:rsidP="00EA1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IZJAVU </w:t>
      </w:r>
    </w:p>
    <w:p w:rsidR="00EA1DFC" w:rsidRDefault="00EA1DFC" w:rsidP="00EA1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ŠESTOMESEČNOM PLANU POSLOVANJA AKCIONARSKOG DRUŠTVA</w:t>
      </w:r>
    </w:p>
    <w:p w:rsidR="00EA1DFC" w:rsidRDefault="00EA1DFC" w:rsidP="00EA1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PRVO POLUGODIŠTE 2010. GODINE</w:t>
      </w:r>
    </w:p>
    <w:p w:rsidR="00EA1DFC" w:rsidRDefault="00EA1DFC" w:rsidP="00EA1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DFC" w:rsidRPr="00EA1DFC" w:rsidRDefault="00EA1DFC" w:rsidP="00B85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A1DFC">
        <w:rPr>
          <w:rFonts w:ascii="Times New Roman" w:hAnsi="Times New Roman" w:cs="Times New Roman"/>
          <w:sz w:val="24"/>
          <w:szCs w:val="24"/>
        </w:rPr>
        <w:t>Poslovno ime,sedište,matični broj i PIB</w:t>
      </w:r>
    </w:p>
    <w:p w:rsidR="00EA1DFC" w:rsidRDefault="00EA1DFC" w:rsidP="00B85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Akcionarsko društvo </w:t>
      </w:r>
      <w:r w:rsidRPr="00EA1DFC">
        <w:rPr>
          <w:rFonts w:ascii="Times New Roman" w:hAnsi="Times New Roman" w:cs="Times New Roman"/>
          <w:sz w:val="24"/>
          <w:szCs w:val="24"/>
        </w:rPr>
        <w:t>,,Blagoje Kostić-Crni Marko“</w:t>
      </w:r>
      <w:r>
        <w:rPr>
          <w:rFonts w:ascii="Times New Roman" w:hAnsi="Times New Roman" w:cs="Times New Roman"/>
          <w:sz w:val="24"/>
          <w:szCs w:val="24"/>
        </w:rPr>
        <w:t xml:space="preserve"> Pirot Šadjine vodenice br. 6</w:t>
      </w:r>
    </w:p>
    <w:p w:rsidR="00EA1DFC" w:rsidRDefault="00EA1DFC" w:rsidP="00B85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 07215193, PIB 100187938</w:t>
      </w:r>
    </w:p>
    <w:p w:rsidR="00EA1DFC" w:rsidRDefault="00EA1DFC" w:rsidP="00B852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adresa</w:t>
      </w:r>
    </w:p>
    <w:p w:rsidR="00EA1DFC" w:rsidRDefault="00EA1DFC" w:rsidP="00B85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9606A">
          <w:rPr>
            <w:rStyle w:val="Hyperlink"/>
            <w:rFonts w:ascii="Times New Roman" w:hAnsi="Times New Roman" w:cs="Times New Roman"/>
            <w:sz w:val="24"/>
            <w:szCs w:val="24"/>
          </w:rPr>
          <w:t>golemimost@yubc.net</w:t>
        </w:r>
      </w:hyperlink>
    </w:p>
    <w:p w:rsidR="00EA1DFC" w:rsidRDefault="00EA1DFC" w:rsidP="00B85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3.Broj i datum upisa u registar privrednih subjekata</w:t>
      </w:r>
    </w:p>
    <w:p w:rsidR="00EA1DFC" w:rsidRDefault="00EA1DFC" w:rsidP="00B85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BD 206746/2006 od 04.12.2006</w:t>
      </w:r>
    </w:p>
    <w:p w:rsidR="00EA1DFC" w:rsidRDefault="00EA1DFC" w:rsidP="00B85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4.Delatnost(opis i šifra)</w:t>
      </w:r>
    </w:p>
    <w:p w:rsidR="00EA1DFC" w:rsidRDefault="00EA1DFC" w:rsidP="00B85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15811 proizvodnja hleba i peciva</w:t>
      </w:r>
    </w:p>
    <w:p w:rsidR="00EA1DFC" w:rsidRDefault="00EA1DFC" w:rsidP="00B85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852D8">
        <w:rPr>
          <w:rFonts w:ascii="Times New Roman" w:hAnsi="Times New Roman" w:cs="Times New Roman"/>
          <w:sz w:val="24"/>
          <w:szCs w:val="24"/>
        </w:rPr>
        <w:t xml:space="preserve"> Podaci o predsedniku i članovima Upravnog odbora</w:t>
      </w:r>
    </w:p>
    <w:p w:rsidR="00B852D8" w:rsidRDefault="00B852D8" w:rsidP="00B85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Jovica Stefanović predsednik Upravnog odbora, Srdanović Veselin, Arsić Dragan</w:t>
      </w:r>
    </w:p>
    <w:p w:rsidR="00B852D8" w:rsidRDefault="00B852D8" w:rsidP="00B85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Grozdanović Dragan i Predrag Budimir članovi Upravnog odbora</w:t>
      </w:r>
    </w:p>
    <w:p w:rsidR="00B852D8" w:rsidRDefault="00B852D8" w:rsidP="00B85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6.Za prva tri mese3ca ove godine nije bilo bitnih materijalnih događaja i ostvarenih</w:t>
      </w:r>
    </w:p>
    <w:p w:rsidR="00B852D8" w:rsidRDefault="00B852D8" w:rsidP="00B85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Transakcija koje imaju značajan uticaj na finansijski položaj, uspeh i novčane tokove</w:t>
      </w:r>
    </w:p>
    <w:p w:rsidR="00B852D8" w:rsidRDefault="00B852D8" w:rsidP="00B85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Društva.Inače društvo je za period januar-april 2010. ostvarilo plan proizvodnje sa </w:t>
      </w:r>
    </w:p>
    <w:p w:rsidR="00B852D8" w:rsidRDefault="00B852D8" w:rsidP="00B85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91% , a plan prometa sa 80% što je rezultat smanjenja cena hleba i peciva.</w:t>
      </w:r>
    </w:p>
    <w:p w:rsidR="00B852D8" w:rsidRDefault="00B852D8" w:rsidP="00B85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2D8" w:rsidRDefault="00B852D8" w:rsidP="00B85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2D8" w:rsidRDefault="00B852D8" w:rsidP="00B85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Pirotu, 08.05.2010,                                                 PREDSEDNIK  UPRAVNOG ODBORA</w:t>
      </w:r>
    </w:p>
    <w:p w:rsidR="00B852D8" w:rsidRDefault="00B852D8" w:rsidP="00B85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AD BLAGOJE KOSTIĆ CRNI MARKO</w:t>
      </w:r>
    </w:p>
    <w:p w:rsidR="00B852D8" w:rsidRPr="00EA1DFC" w:rsidRDefault="00B852D8" w:rsidP="00B85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JOVICA STEFANOVIĆ</w:t>
      </w:r>
    </w:p>
    <w:sectPr w:rsidR="00B852D8" w:rsidRPr="00EA1DFC" w:rsidSect="009F237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721FD"/>
    <w:multiLevelType w:val="hybridMultilevel"/>
    <w:tmpl w:val="9880D602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1DFC"/>
    <w:rsid w:val="006105B8"/>
    <w:rsid w:val="009F2372"/>
    <w:rsid w:val="00B852D8"/>
    <w:rsid w:val="00EA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D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1D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lemimost@yubc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M&amp;V Investments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Arandjelovic</dc:creator>
  <cp:keywords/>
  <dc:description/>
  <cp:lastModifiedBy>Nenad Arandjelovic</cp:lastModifiedBy>
  <cp:revision>2</cp:revision>
  <dcterms:created xsi:type="dcterms:W3CDTF">2010-05-14T10:17:00Z</dcterms:created>
  <dcterms:modified xsi:type="dcterms:W3CDTF">2010-05-14T10:38:00Z</dcterms:modified>
</cp:coreProperties>
</file>