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E" w:rsidRDefault="003C239E"/>
    <w:p w:rsidR="000D30AA" w:rsidRDefault="000D30AA"/>
    <w:p w:rsidR="000D30AA" w:rsidRDefault="000D30AA"/>
    <w:p w:rsidR="000D30AA" w:rsidRDefault="000D30AA"/>
    <w:p w:rsidR="000D30AA" w:rsidRPr="00D92A57" w:rsidRDefault="000D30AA" w:rsidP="00D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Na osnovu člana 64. Zakona o tržištu hartija od vrednosti i drugih finansijskih</w:t>
      </w:r>
    </w:p>
    <w:p w:rsidR="000D30AA" w:rsidRPr="00D92A57" w:rsidRDefault="00D92A57" w:rsidP="00D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30AA" w:rsidRPr="00D92A57">
        <w:rPr>
          <w:rFonts w:ascii="Times New Roman" w:hAnsi="Times New Roman" w:cs="Times New Roman"/>
          <w:sz w:val="24"/>
          <w:szCs w:val="24"/>
        </w:rPr>
        <w:t>nstrumenata (</w:t>
      </w:r>
      <w:r w:rsidR="00DA6B92" w:rsidRPr="00D92A57">
        <w:rPr>
          <w:rFonts w:ascii="Times New Roman" w:hAnsi="Times New Roman" w:cs="Times New Roman"/>
          <w:sz w:val="24"/>
          <w:szCs w:val="24"/>
        </w:rPr>
        <w:t>,,Sl. Glasnik RS“ br. 47/06) i člana 6. i 7. Pravilnika o sadržini i načinu</w:t>
      </w:r>
    </w:p>
    <w:p w:rsidR="00DA6B92" w:rsidRPr="00D92A57" w:rsidRDefault="00D92A57" w:rsidP="00D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6B92" w:rsidRPr="00D92A57">
        <w:rPr>
          <w:rFonts w:ascii="Times New Roman" w:hAnsi="Times New Roman" w:cs="Times New Roman"/>
          <w:sz w:val="24"/>
          <w:szCs w:val="24"/>
        </w:rPr>
        <w:t>zveštavanja javnih društava i obaveštavanju o akcijama sa pravom glasa</w:t>
      </w:r>
    </w:p>
    <w:p w:rsidR="00DA6B92" w:rsidRPr="00D92A57" w:rsidRDefault="00DA6B92" w:rsidP="00D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(,,Sl. Glasnik RS“ br. 100/06. I 116/06) Akcionarsko društvo za poljoprivrednu proizvodnju</w:t>
      </w:r>
    </w:p>
    <w:p w:rsidR="00DA6B92" w:rsidRPr="00D92A57" w:rsidRDefault="00DA6B92" w:rsidP="00DA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Đuro Strugar, Kula</w:t>
      </w:r>
    </w:p>
    <w:p w:rsidR="00DA6B92" w:rsidRPr="00D92A57" w:rsidRDefault="00DA6B92" w:rsidP="000D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92" w:rsidRPr="00D92A57" w:rsidRDefault="00565329" w:rsidP="00DA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6B92" w:rsidRPr="00D92A57">
        <w:rPr>
          <w:rFonts w:ascii="Times New Roman" w:hAnsi="Times New Roman" w:cs="Times New Roman"/>
          <w:sz w:val="24"/>
          <w:szCs w:val="24"/>
        </w:rPr>
        <w:t>bjavljuje</w:t>
      </w:r>
    </w:p>
    <w:p w:rsidR="00DA6B92" w:rsidRPr="00D92A57" w:rsidRDefault="00DA6B92" w:rsidP="00DA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92" w:rsidRPr="00D92A57" w:rsidRDefault="00DA6B92" w:rsidP="00DA6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57">
        <w:rPr>
          <w:rFonts w:ascii="Times New Roman" w:hAnsi="Times New Roman" w:cs="Times New Roman"/>
          <w:b/>
          <w:sz w:val="24"/>
          <w:szCs w:val="24"/>
        </w:rPr>
        <w:t>IZVEŠTAJ O BITNIM DOGAĐAJIMA</w:t>
      </w:r>
    </w:p>
    <w:p w:rsidR="00DA6B92" w:rsidRPr="00D92A57" w:rsidRDefault="00DA6B92" w:rsidP="00DA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(ODRŽAVANJE VANREDNE SEDNICE SKUPŠTINE AKCIONARA)</w:t>
      </w:r>
    </w:p>
    <w:p w:rsidR="00DA6B92" w:rsidRPr="00D92A57" w:rsidRDefault="00DA6B92" w:rsidP="00DA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B92" w:rsidRPr="00D92A57" w:rsidRDefault="00DA6B92" w:rsidP="00DA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Vanredna sednica Skupštine akcionara AD Đuro Strugar, Kula, održana je dana</w:t>
      </w:r>
    </w:p>
    <w:p w:rsidR="00DA6B92" w:rsidRPr="00D92A57" w:rsidRDefault="00DA6B92" w:rsidP="00DA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22.03.2010. godine, u prostorijama Društva, Krsturski put bb, sa početkom u 13 h.</w:t>
      </w:r>
    </w:p>
    <w:p w:rsidR="00DA6B92" w:rsidRPr="00D92A57" w:rsidRDefault="00DA6B92" w:rsidP="00DA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92" w:rsidRPr="00D92A57" w:rsidRDefault="00DA6B92" w:rsidP="00DA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Na Skupštini su donete sledeće odluke:</w:t>
      </w:r>
    </w:p>
    <w:p w:rsidR="00DA6B92" w:rsidRPr="00D92A57" w:rsidRDefault="00DA6B92" w:rsidP="00DA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B92" w:rsidRPr="00D92A57" w:rsidRDefault="00DA6B92" w:rsidP="00DA6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Odluka o izboru predsednika Skupštine</w:t>
      </w:r>
      <w:r w:rsidR="00D92A57" w:rsidRPr="00D92A57">
        <w:rPr>
          <w:rFonts w:ascii="Times New Roman" w:hAnsi="Times New Roman" w:cs="Times New Roman"/>
          <w:sz w:val="24"/>
          <w:szCs w:val="24"/>
        </w:rPr>
        <w:t>.</w:t>
      </w:r>
    </w:p>
    <w:p w:rsidR="00DA6B92" w:rsidRPr="00D92A57" w:rsidRDefault="00DA6B92" w:rsidP="00DA6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Odluka o izboru zapis</w:t>
      </w:r>
      <w:r w:rsidR="00D92A57" w:rsidRPr="00D92A57">
        <w:rPr>
          <w:rFonts w:ascii="Times New Roman" w:hAnsi="Times New Roman" w:cs="Times New Roman"/>
          <w:sz w:val="24"/>
          <w:szCs w:val="24"/>
        </w:rPr>
        <w:t>ničara i dva overavača.</w:t>
      </w:r>
    </w:p>
    <w:p w:rsidR="00D92A57" w:rsidRPr="00D92A57" w:rsidRDefault="00D92A57" w:rsidP="00DA6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Odluka o izboru Komisije za glasanje.</w:t>
      </w:r>
    </w:p>
    <w:p w:rsidR="00D92A57" w:rsidRPr="00D92A57" w:rsidRDefault="00D92A57" w:rsidP="00DA6B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Odluka o usvajanju predloženog dnevnog reda,</w:t>
      </w:r>
    </w:p>
    <w:p w:rsidR="00D92A57" w:rsidRPr="00D92A57" w:rsidRDefault="00D92A57" w:rsidP="00D92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 xml:space="preserve">Odluka o Usvajanju zapisnika sa sednice Skupštine akcionara od </w:t>
      </w:r>
    </w:p>
    <w:p w:rsidR="00D92A57" w:rsidRP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18.01.2010. godine,</w:t>
      </w:r>
    </w:p>
    <w:p w:rsidR="00D92A57" w:rsidRP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 xml:space="preserve">6.  Donošenje odluke ostavljanju van snage Odluke o raspolaganju imovinom </w:t>
      </w:r>
    </w:p>
    <w:p w:rsidR="00D92A57" w:rsidRP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>velike vrednosti donete na sednici skupštine akcionara dana 18.01.2010.godine</w:t>
      </w:r>
    </w:p>
    <w:p w:rsidR="00D92A57" w:rsidRPr="00D92A57" w:rsidRDefault="00D92A57" w:rsidP="00D92A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 xml:space="preserve">Donošenje odluke o izmeni Odluke o kreditnom zaduženju donete </w:t>
      </w:r>
    </w:p>
    <w:p w:rsid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A57">
        <w:rPr>
          <w:rFonts w:ascii="Times New Roman" w:hAnsi="Times New Roman" w:cs="Times New Roman"/>
          <w:sz w:val="24"/>
          <w:szCs w:val="24"/>
        </w:rPr>
        <w:t xml:space="preserve">27.06.2008.godine na sednici skupštine akcionara AD Đuro Strugar, Kula  </w:t>
      </w:r>
    </w:p>
    <w:p w:rsid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57" w:rsidRDefault="00D92A57" w:rsidP="00D9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57" w:rsidRDefault="00D92A57" w:rsidP="00D92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upravnog odbora</w:t>
      </w:r>
    </w:p>
    <w:p w:rsidR="00D92A57" w:rsidRPr="00D92A57" w:rsidRDefault="00D92A57" w:rsidP="00D92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Velibor Raičević</w:t>
      </w:r>
    </w:p>
    <w:sectPr w:rsidR="00D92A57" w:rsidRPr="00D92A57" w:rsidSect="003C23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8A5"/>
    <w:multiLevelType w:val="hybridMultilevel"/>
    <w:tmpl w:val="BECC458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4288D"/>
    <w:multiLevelType w:val="hybridMultilevel"/>
    <w:tmpl w:val="CD54CF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40DF"/>
    <w:multiLevelType w:val="hybridMultilevel"/>
    <w:tmpl w:val="1E0E4F5A"/>
    <w:lvl w:ilvl="0" w:tplc="08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79F9"/>
    <w:multiLevelType w:val="hybridMultilevel"/>
    <w:tmpl w:val="F3604492"/>
    <w:lvl w:ilvl="0" w:tplc="08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0AA"/>
    <w:rsid w:val="000D30AA"/>
    <w:rsid w:val="003C239E"/>
    <w:rsid w:val="00565329"/>
    <w:rsid w:val="00D92A57"/>
    <w:rsid w:val="00D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1</cp:revision>
  <dcterms:created xsi:type="dcterms:W3CDTF">2010-04-06T09:05:00Z</dcterms:created>
  <dcterms:modified xsi:type="dcterms:W3CDTF">2010-04-06T09:37:00Z</dcterms:modified>
</cp:coreProperties>
</file>