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AE" w:rsidRDefault="00E049AE" w:rsidP="00E049AE">
      <w:pPr>
        <w:rPr>
          <w:sz w:val="20"/>
          <w:szCs w:val="20"/>
        </w:rPr>
      </w:pPr>
      <w:r w:rsidRPr="001B10AA">
        <w:rPr>
          <w:sz w:val="20"/>
          <w:szCs w:val="20"/>
        </w:rPr>
        <w:t xml:space="preserve">Na osnovu odredaba </w:t>
      </w:r>
      <w:r>
        <w:rPr>
          <w:sz w:val="20"/>
          <w:szCs w:val="20"/>
        </w:rPr>
        <w:t>člana 5.pravilnika o sadrž</w:t>
      </w:r>
      <w:r w:rsidRPr="001B10AA">
        <w:rPr>
          <w:sz w:val="20"/>
          <w:szCs w:val="20"/>
        </w:rPr>
        <w:t>ini I na</w:t>
      </w:r>
      <w:r>
        <w:rPr>
          <w:sz w:val="20"/>
          <w:szCs w:val="20"/>
        </w:rPr>
        <w:t>č</w:t>
      </w:r>
      <w:r w:rsidRPr="001B10AA">
        <w:rPr>
          <w:sz w:val="20"/>
          <w:szCs w:val="20"/>
        </w:rPr>
        <w:t>inu izve</w:t>
      </w:r>
      <w:r>
        <w:rPr>
          <w:sz w:val="20"/>
          <w:szCs w:val="20"/>
        </w:rPr>
        <w:t>š</w:t>
      </w:r>
      <w:r w:rsidRPr="001B10AA">
        <w:rPr>
          <w:sz w:val="20"/>
          <w:szCs w:val="20"/>
        </w:rPr>
        <w:t>tavanja javnih dru</w:t>
      </w:r>
      <w:r>
        <w:rPr>
          <w:sz w:val="20"/>
          <w:szCs w:val="20"/>
        </w:rPr>
        <w:t>š</w:t>
      </w:r>
      <w:r w:rsidRPr="001B10AA">
        <w:rPr>
          <w:sz w:val="20"/>
          <w:szCs w:val="20"/>
        </w:rPr>
        <w:t>tava o obave</w:t>
      </w:r>
      <w:r>
        <w:rPr>
          <w:sz w:val="20"/>
          <w:szCs w:val="20"/>
        </w:rPr>
        <w:t>š</w:t>
      </w:r>
      <w:r w:rsidRPr="001B10AA">
        <w:rPr>
          <w:sz w:val="20"/>
          <w:szCs w:val="20"/>
        </w:rPr>
        <w:t>tavanju I posedovanju akcija sa pravom glasa (“Slu</w:t>
      </w:r>
      <w:r>
        <w:rPr>
          <w:sz w:val="20"/>
          <w:szCs w:val="20"/>
        </w:rPr>
        <w:t>ž</w:t>
      </w:r>
      <w:r w:rsidRPr="001B10AA">
        <w:rPr>
          <w:sz w:val="20"/>
          <w:szCs w:val="20"/>
        </w:rPr>
        <w:t>beni glasnik RS “br 100/2006)</w:t>
      </w:r>
      <w:r>
        <w:rPr>
          <w:sz w:val="20"/>
          <w:szCs w:val="20"/>
        </w:rPr>
        <w:t>, Uprava  AKCIONARSKOG DRUŠTVA ZA SAOBRAĆAJ, TURIZAM I USLUGE  “ATP”a.d. iz KRALJEVA, CARA DUŠANA 45Z</w:t>
      </w:r>
    </w:p>
    <w:p w:rsidR="00E049AE" w:rsidRDefault="00E049AE" w:rsidP="00E049AE">
      <w:pPr>
        <w:rPr>
          <w:sz w:val="20"/>
          <w:szCs w:val="20"/>
        </w:rPr>
      </w:pPr>
    </w:p>
    <w:p w:rsidR="00E049AE" w:rsidRDefault="00E049AE" w:rsidP="00E049AE">
      <w:pPr>
        <w:jc w:val="center"/>
        <w:rPr>
          <w:sz w:val="20"/>
          <w:szCs w:val="20"/>
        </w:rPr>
      </w:pPr>
      <w:r>
        <w:rPr>
          <w:sz w:val="20"/>
          <w:szCs w:val="20"/>
        </w:rPr>
        <w:t>objavljuje</w:t>
      </w:r>
    </w:p>
    <w:p w:rsidR="00E049AE" w:rsidRPr="002F4AB5" w:rsidRDefault="00E049AE" w:rsidP="00E049AE">
      <w:pPr>
        <w:pStyle w:val="TitleCover"/>
        <w:outlineLvl w:val="0"/>
        <w:rPr>
          <w:sz w:val="24"/>
          <w:szCs w:val="24"/>
        </w:rPr>
      </w:pPr>
      <w:r w:rsidRPr="002F4AB5">
        <w:rPr>
          <w:sz w:val="24"/>
          <w:szCs w:val="24"/>
        </w:rPr>
        <w:t>izVE</w:t>
      </w:r>
      <w:r>
        <w:rPr>
          <w:sz w:val="24"/>
          <w:szCs w:val="24"/>
        </w:rPr>
        <w:t>Š</w:t>
      </w:r>
      <w:r w:rsidRPr="002F4AB5">
        <w:rPr>
          <w:sz w:val="24"/>
          <w:szCs w:val="24"/>
        </w:rPr>
        <w:t>TAJ O BITNIM DOGADJAJIMA</w:t>
      </w:r>
    </w:p>
    <w:p w:rsidR="00E049AE" w:rsidRPr="002F4AB5" w:rsidRDefault="00E049AE" w:rsidP="002C17A8">
      <w:pPr>
        <w:pStyle w:val="SubtitleCover"/>
        <w:pBdr>
          <w:top w:val="single" w:sz="6" w:space="31" w:color="808080"/>
        </w:pBd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2F4AB5">
        <w:rPr>
          <w:rFonts w:ascii="Times New Roman" w:hAnsi="Times New Roman"/>
          <w:sz w:val="24"/>
          <w:szCs w:val="24"/>
        </w:rPr>
        <w:t xml:space="preserve">sazivanje </w:t>
      </w:r>
      <w:r>
        <w:rPr>
          <w:rFonts w:ascii="Times New Roman" w:hAnsi="Times New Roman"/>
          <w:sz w:val="24"/>
          <w:szCs w:val="24"/>
        </w:rPr>
        <w:t xml:space="preserve">REDOVNE </w:t>
      </w:r>
      <w:r w:rsidRPr="002F4AB5">
        <w:rPr>
          <w:rFonts w:ascii="Times New Roman" w:hAnsi="Times New Roman"/>
          <w:sz w:val="24"/>
          <w:szCs w:val="24"/>
        </w:rPr>
        <w:t xml:space="preserve"> skup</w:t>
      </w:r>
      <w:r>
        <w:rPr>
          <w:rFonts w:ascii="Times New Roman" w:hAnsi="Times New Roman"/>
          <w:sz w:val="24"/>
          <w:szCs w:val="24"/>
        </w:rPr>
        <w:t>Š</w:t>
      </w:r>
      <w:r w:rsidRPr="002F4AB5">
        <w:rPr>
          <w:rFonts w:ascii="Times New Roman" w:hAnsi="Times New Roman"/>
          <w:sz w:val="24"/>
          <w:szCs w:val="24"/>
        </w:rPr>
        <w:t>tine akcionarskog drustva</w:t>
      </w:r>
    </w:p>
    <w:p w:rsidR="00E049AE" w:rsidRPr="002F4AB5" w:rsidRDefault="00E049AE" w:rsidP="002C17A8">
      <w:pPr>
        <w:pStyle w:val="BodyText"/>
      </w:pPr>
    </w:p>
    <w:p w:rsidR="00E049AE" w:rsidRPr="002C17A8" w:rsidRDefault="00E049AE" w:rsidP="00E049AE">
      <w:pPr>
        <w:rPr>
          <w:rFonts w:ascii="Arial" w:hAnsi="Arial" w:cs="Arial"/>
          <w:i/>
          <w:sz w:val="20"/>
        </w:rPr>
      </w:pPr>
      <w:r w:rsidRPr="002F4AB5">
        <w:rPr>
          <w:rFonts w:ascii="Arial" w:hAnsi="Arial" w:cs="Arial"/>
          <w:sz w:val="20"/>
        </w:rPr>
        <w:t xml:space="preserve">Upravni odbor ATP </w:t>
      </w:r>
      <w:r>
        <w:rPr>
          <w:rFonts w:ascii="Arial" w:hAnsi="Arial" w:cs="Arial"/>
          <w:sz w:val="20"/>
        </w:rPr>
        <w:t xml:space="preserve">društva </w:t>
      </w:r>
      <w:r w:rsidRPr="002F4AB5">
        <w:rPr>
          <w:rFonts w:ascii="Arial" w:hAnsi="Arial" w:cs="Arial"/>
          <w:sz w:val="20"/>
        </w:rPr>
        <w:t xml:space="preserve"> za saobra</w:t>
      </w:r>
      <w:r>
        <w:rPr>
          <w:rFonts w:ascii="Arial" w:hAnsi="Arial" w:cs="Arial"/>
          <w:sz w:val="20"/>
        </w:rPr>
        <w:t>ć</w:t>
      </w:r>
      <w:r w:rsidRPr="002F4AB5">
        <w:rPr>
          <w:rFonts w:ascii="Arial" w:hAnsi="Arial" w:cs="Arial"/>
          <w:sz w:val="20"/>
        </w:rPr>
        <w:t>aj,</w:t>
      </w:r>
      <w:r>
        <w:rPr>
          <w:rFonts w:ascii="Arial" w:hAnsi="Arial" w:cs="Arial"/>
          <w:sz w:val="20"/>
        </w:rPr>
        <w:t xml:space="preserve">turizam </w:t>
      </w:r>
      <w:r w:rsidRPr="002F4AB5">
        <w:rPr>
          <w:rFonts w:ascii="Arial" w:hAnsi="Arial" w:cs="Arial"/>
          <w:sz w:val="20"/>
        </w:rPr>
        <w:t xml:space="preserve"> i usluge a.d. iz Kraljeva, Cara </w:t>
      </w:r>
      <w:r>
        <w:rPr>
          <w:rFonts w:ascii="Arial" w:hAnsi="Arial" w:cs="Arial"/>
          <w:sz w:val="20"/>
        </w:rPr>
        <w:t>Dušana</w:t>
      </w:r>
      <w:r w:rsidRPr="002F4AB5">
        <w:rPr>
          <w:rFonts w:ascii="Arial" w:hAnsi="Arial" w:cs="Arial"/>
          <w:sz w:val="20"/>
        </w:rPr>
        <w:t xml:space="preserve"> 4</w:t>
      </w:r>
      <w:r>
        <w:rPr>
          <w:rFonts w:ascii="Arial" w:hAnsi="Arial" w:cs="Arial"/>
          <w:sz w:val="20"/>
        </w:rPr>
        <w:t>5z</w:t>
      </w:r>
      <w:r w:rsidRPr="002F4AB5">
        <w:rPr>
          <w:rFonts w:ascii="Arial" w:hAnsi="Arial" w:cs="Arial"/>
          <w:sz w:val="20"/>
        </w:rPr>
        <w:t xml:space="preserve">, na svojoj sednici održanoj dana </w:t>
      </w:r>
      <w:r w:rsidR="002C17A8">
        <w:rPr>
          <w:rFonts w:ascii="Arial" w:hAnsi="Arial" w:cs="Arial"/>
          <w:sz w:val="20"/>
        </w:rPr>
        <w:t>18.05.2009</w:t>
      </w:r>
      <w:r>
        <w:rPr>
          <w:rFonts w:ascii="Arial" w:hAnsi="Arial" w:cs="Arial"/>
          <w:sz w:val="20"/>
        </w:rPr>
        <w:t>.</w:t>
      </w:r>
      <w:r w:rsidRPr="002F4AB5">
        <w:rPr>
          <w:rFonts w:ascii="Arial" w:hAnsi="Arial" w:cs="Arial"/>
          <w:sz w:val="20"/>
        </w:rPr>
        <w:t xml:space="preserve">. godine, doneo je </w:t>
      </w:r>
      <w:r w:rsidRPr="002F4AB5">
        <w:rPr>
          <w:rFonts w:ascii="Arial" w:hAnsi="Arial" w:cs="Arial"/>
          <w:b/>
          <w:i/>
          <w:sz w:val="20"/>
        </w:rPr>
        <w:t xml:space="preserve">Odluku o sazivanju  </w:t>
      </w:r>
      <w:r>
        <w:rPr>
          <w:rFonts w:ascii="Arial" w:hAnsi="Arial" w:cs="Arial"/>
          <w:b/>
          <w:i/>
          <w:sz w:val="20"/>
        </w:rPr>
        <w:t>redovne</w:t>
      </w:r>
      <w:r w:rsidRPr="002F4AB5">
        <w:rPr>
          <w:rFonts w:ascii="Arial" w:hAnsi="Arial" w:cs="Arial"/>
          <w:b/>
          <w:i/>
          <w:sz w:val="20"/>
        </w:rPr>
        <w:t xml:space="preserve"> skupštine Akcionarskog društva</w:t>
      </w:r>
      <w:r w:rsidRPr="002F4AB5">
        <w:rPr>
          <w:rFonts w:ascii="Arial" w:hAnsi="Arial" w:cs="Arial"/>
          <w:sz w:val="20"/>
        </w:rPr>
        <w:t xml:space="preserve"> za </w:t>
      </w:r>
      <w:r w:rsidR="002C17A8">
        <w:rPr>
          <w:rFonts w:ascii="Arial" w:hAnsi="Arial" w:cs="Arial"/>
          <w:b/>
          <w:sz w:val="20"/>
        </w:rPr>
        <w:t>30.06.2009</w:t>
      </w:r>
      <w:r>
        <w:rPr>
          <w:rFonts w:ascii="Arial" w:hAnsi="Arial" w:cs="Arial"/>
          <w:b/>
          <w:sz w:val="20"/>
        </w:rPr>
        <w:t>.</w:t>
      </w:r>
      <w:r w:rsidRPr="002F4AB5">
        <w:rPr>
          <w:rFonts w:ascii="Arial" w:hAnsi="Arial" w:cs="Arial"/>
          <w:b/>
          <w:i/>
          <w:sz w:val="20"/>
        </w:rPr>
        <w:t xml:space="preserve"> godine</w:t>
      </w:r>
      <w:r w:rsidRPr="002F4AB5">
        <w:rPr>
          <w:rFonts w:ascii="Arial" w:hAnsi="Arial" w:cs="Arial"/>
          <w:sz w:val="20"/>
        </w:rPr>
        <w:t xml:space="preserve">, sa pocetkom u </w:t>
      </w:r>
      <w:r w:rsidRPr="002F4AB5">
        <w:rPr>
          <w:rFonts w:ascii="Arial" w:hAnsi="Arial" w:cs="Arial"/>
          <w:b/>
          <w:i/>
          <w:sz w:val="20"/>
        </w:rPr>
        <w:t>12h</w:t>
      </w:r>
      <w:r w:rsidRPr="002F4AB5">
        <w:rPr>
          <w:rFonts w:ascii="Arial" w:hAnsi="Arial" w:cs="Arial"/>
          <w:sz w:val="20"/>
        </w:rPr>
        <w:t xml:space="preserve">, u </w:t>
      </w:r>
      <w:r w:rsidRPr="002F4AB5">
        <w:rPr>
          <w:rFonts w:ascii="Arial" w:hAnsi="Arial" w:cs="Arial"/>
          <w:b/>
          <w:sz w:val="20"/>
        </w:rPr>
        <w:t>SALI ( II SPRAT</w:t>
      </w:r>
      <w:r w:rsidRPr="002F4AB5">
        <w:rPr>
          <w:rFonts w:ascii="Arial" w:hAnsi="Arial" w:cs="Arial"/>
          <w:sz w:val="20"/>
        </w:rPr>
        <w:t>)</w:t>
      </w:r>
      <w:r w:rsidRPr="002F4AB5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Autotransport AD</w:t>
      </w:r>
      <w:r w:rsidRPr="002F4AB5">
        <w:rPr>
          <w:rFonts w:ascii="Arial" w:hAnsi="Arial" w:cs="Arial"/>
          <w:sz w:val="20"/>
        </w:rPr>
        <w:t>,</w:t>
      </w:r>
      <w:r w:rsidR="002C17A8">
        <w:rPr>
          <w:rFonts w:ascii="Arial" w:hAnsi="Arial" w:cs="Arial"/>
          <w:sz w:val="20"/>
        </w:rPr>
        <w:t xml:space="preserve"> </w:t>
      </w:r>
      <w:r w:rsidR="002C17A8" w:rsidRPr="002C17A8">
        <w:rPr>
          <w:rFonts w:ascii="Arial" w:hAnsi="Arial" w:cs="Arial"/>
          <w:i/>
          <w:sz w:val="20"/>
        </w:rPr>
        <w:t>ADRANI 578A</w:t>
      </w:r>
    </w:p>
    <w:p w:rsidR="00E049AE" w:rsidRDefault="00E049AE" w:rsidP="002C17A8">
      <w:pPr>
        <w:tabs>
          <w:tab w:val="left" w:pos="900"/>
          <w:tab w:val="left" w:pos="1080"/>
        </w:tabs>
        <w:rPr>
          <w:rFonts w:ascii="Arial" w:hAnsi="Arial" w:cs="Arial"/>
          <w:sz w:val="20"/>
        </w:rPr>
      </w:pPr>
    </w:p>
    <w:p w:rsidR="00E049AE" w:rsidRPr="002F4AB5" w:rsidRDefault="00E049AE" w:rsidP="00E049AE">
      <w:pPr>
        <w:rPr>
          <w:rFonts w:ascii="Arial" w:hAnsi="Arial" w:cs="Arial"/>
          <w:sz w:val="20"/>
        </w:rPr>
      </w:pPr>
      <w:r w:rsidRPr="002F4AB5">
        <w:rPr>
          <w:rFonts w:ascii="Arial" w:hAnsi="Arial" w:cs="Arial"/>
          <w:sz w:val="20"/>
        </w:rPr>
        <w:t xml:space="preserve"> sa sledećim dnevnim redom:</w:t>
      </w:r>
    </w:p>
    <w:p w:rsidR="00E049AE" w:rsidRDefault="00E049AE" w:rsidP="00E049AE">
      <w:pPr>
        <w:suppressAutoHyphens w:val="0"/>
        <w:ind w:left="720"/>
        <w:jc w:val="both"/>
        <w:rPr>
          <w:rFonts w:ascii="Arial" w:hAnsi="Arial" w:cs="Arial"/>
          <w:i/>
          <w:sz w:val="20"/>
        </w:rPr>
      </w:pP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ab/>
      </w:r>
      <w:r w:rsidRPr="002C17A8">
        <w:rPr>
          <w:sz w:val="20"/>
          <w:szCs w:val="20"/>
        </w:rPr>
        <w:t>Izbor predsednika Skupštine akcionara.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7A8">
        <w:rPr>
          <w:sz w:val="20"/>
          <w:szCs w:val="20"/>
        </w:rPr>
        <w:tab/>
        <w:t>Imenovanje zapisničara, dva overača zapisnika, tri člana komisije za glasanje od strane predsednika Skupštine.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7A8">
        <w:rPr>
          <w:sz w:val="20"/>
          <w:szCs w:val="20"/>
        </w:rPr>
        <w:tab/>
        <w:t>Usvajanje izvoda iz zapisnika sa predhodne sednice Skupštine održane dana  25.06.2008.god.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7A8">
        <w:rPr>
          <w:sz w:val="20"/>
          <w:szCs w:val="20"/>
        </w:rPr>
        <w:tab/>
        <w:t>Izveštaj o poslovanju za 2008.godinu i usvajanje godišnjeg izveštaja za 2008.godinu.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7A8">
        <w:rPr>
          <w:sz w:val="20"/>
          <w:szCs w:val="20"/>
        </w:rPr>
        <w:tab/>
        <w:t>Usvajanje revizorskog izveštaja za 2008.godinu.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7A8">
        <w:rPr>
          <w:sz w:val="20"/>
          <w:szCs w:val="20"/>
        </w:rPr>
        <w:tab/>
        <w:t>Izveštaj o investiranju za prvu godinu investiranja I donošenje Odluke o usvajanju.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7A8">
        <w:rPr>
          <w:sz w:val="20"/>
          <w:szCs w:val="20"/>
        </w:rPr>
        <w:tab/>
        <w:t>Donošenje Odluke o izvršenju investicije za drugu godinu investiranja.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7A8">
        <w:rPr>
          <w:sz w:val="20"/>
          <w:szCs w:val="20"/>
        </w:rPr>
        <w:tab/>
        <w:t>Donošenje Odluke za izbor I zaključenje ugovora za reviziju za 2009.godinu.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7A8">
        <w:rPr>
          <w:sz w:val="20"/>
          <w:szCs w:val="20"/>
        </w:rPr>
        <w:tab/>
        <w:t>Donošenje Odluke za izbor privatizacionog revizora za drugu godinu investiranja.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7A8">
        <w:rPr>
          <w:sz w:val="20"/>
          <w:szCs w:val="20"/>
        </w:rPr>
        <w:tab/>
        <w:t>Izbor I imenovanje organa uprave u skladu sa članom 44.-48.Statuta I članom 51.-55. Statuta.</w:t>
      </w:r>
    </w:p>
    <w:p w:rsidR="002C17A8" w:rsidRPr="002C17A8" w:rsidRDefault="002C17A8" w:rsidP="002C17A8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2C17A8">
        <w:rPr>
          <w:sz w:val="20"/>
          <w:szCs w:val="20"/>
        </w:rPr>
        <w:tab/>
        <w:t>Razno.</w:t>
      </w:r>
    </w:p>
    <w:p w:rsidR="002C17A8" w:rsidRPr="002C17A8" w:rsidRDefault="002C17A8" w:rsidP="002C17A8">
      <w:pPr>
        <w:tabs>
          <w:tab w:val="left" w:pos="1440"/>
        </w:tabs>
        <w:rPr>
          <w:sz w:val="20"/>
          <w:szCs w:val="20"/>
        </w:rPr>
      </w:pPr>
    </w:p>
    <w:p w:rsidR="002C17A8" w:rsidRPr="002C17A8" w:rsidRDefault="002C17A8" w:rsidP="002C17A8">
      <w:pPr>
        <w:tabs>
          <w:tab w:val="left" w:pos="1440"/>
        </w:tabs>
        <w:rPr>
          <w:sz w:val="20"/>
          <w:szCs w:val="20"/>
        </w:rPr>
      </w:pPr>
      <w:r w:rsidRPr="002C17A8">
        <w:rPr>
          <w:sz w:val="20"/>
          <w:szCs w:val="20"/>
        </w:rPr>
        <w:t>Dan utvrđivanja liste akcionara je 22.06.2009.godine.</w:t>
      </w:r>
    </w:p>
    <w:p w:rsidR="002C17A8" w:rsidRPr="002C17A8" w:rsidRDefault="002C17A8" w:rsidP="002C17A8">
      <w:pPr>
        <w:tabs>
          <w:tab w:val="left" w:pos="1440"/>
        </w:tabs>
        <w:rPr>
          <w:sz w:val="20"/>
          <w:szCs w:val="20"/>
        </w:rPr>
      </w:pPr>
    </w:p>
    <w:p w:rsidR="002C17A8" w:rsidRPr="002C17A8" w:rsidRDefault="002C17A8" w:rsidP="002C17A8">
      <w:pPr>
        <w:tabs>
          <w:tab w:val="left" w:pos="1440"/>
        </w:tabs>
        <w:rPr>
          <w:sz w:val="20"/>
          <w:szCs w:val="20"/>
        </w:rPr>
      </w:pPr>
      <w:r w:rsidRPr="002C17A8">
        <w:rPr>
          <w:sz w:val="20"/>
          <w:szCs w:val="20"/>
        </w:rPr>
        <w:tab/>
        <w:t>Pravo glasa I pravo odlučivanja u radu skupštine imaju akcionari koji poseduju odnosno predstavljaju najmanje 60 akcija sa pravom glasa, tj.punomoćnici akcionara koji na osnovu važećih punomoćja poseduju najmanje 60 akcija sa pravom glasa.</w:t>
      </w:r>
    </w:p>
    <w:p w:rsidR="002C17A8" w:rsidRPr="002C17A8" w:rsidRDefault="002C17A8" w:rsidP="002C17A8">
      <w:pPr>
        <w:tabs>
          <w:tab w:val="left" w:pos="1440"/>
        </w:tabs>
        <w:rPr>
          <w:sz w:val="20"/>
          <w:szCs w:val="20"/>
        </w:rPr>
      </w:pPr>
      <w:r w:rsidRPr="002C17A8">
        <w:rPr>
          <w:sz w:val="20"/>
          <w:szCs w:val="20"/>
        </w:rPr>
        <w:tab/>
        <w:t>U skladu sa zakonom o tržištu hartija od vrednosti I dr.finansijskih instrumenta isključeno je davanje zastupničke izjave.</w:t>
      </w:r>
    </w:p>
    <w:p w:rsidR="002C17A8" w:rsidRPr="002C17A8" w:rsidRDefault="002C17A8" w:rsidP="002C17A8">
      <w:pPr>
        <w:tabs>
          <w:tab w:val="left" w:pos="1440"/>
        </w:tabs>
        <w:rPr>
          <w:sz w:val="20"/>
          <w:szCs w:val="20"/>
        </w:rPr>
      </w:pPr>
      <w:r w:rsidRPr="002C17A8">
        <w:rPr>
          <w:sz w:val="20"/>
          <w:szCs w:val="20"/>
        </w:rPr>
        <w:tab/>
        <w:t>Punomoćje za predstavljanje na sednici skupštine dostavlja se najkasnije do 22.06.2009.god. do 14 h u prostorijama društva.</w:t>
      </w:r>
    </w:p>
    <w:p w:rsidR="002C17A8" w:rsidRPr="002C17A8" w:rsidRDefault="002C17A8" w:rsidP="002C17A8">
      <w:pPr>
        <w:tabs>
          <w:tab w:val="left" w:pos="1440"/>
        </w:tabs>
        <w:rPr>
          <w:sz w:val="20"/>
          <w:szCs w:val="20"/>
        </w:rPr>
      </w:pPr>
      <w:r>
        <w:tab/>
      </w:r>
      <w:r w:rsidRPr="002C17A8">
        <w:rPr>
          <w:sz w:val="20"/>
          <w:szCs w:val="20"/>
        </w:rPr>
        <w:t>Odluka je na snazi danom donošenja.</w:t>
      </w:r>
    </w:p>
    <w:p w:rsidR="002C17A8" w:rsidRDefault="002C17A8" w:rsidP="002C17A8">
      <w:pPr>
        <w:tabs>
          <w:tab w:val="left" w:pos="1440"/>
        </w:tabs>
      </w:pPr>
    </w:p>
    <w:p w:rsidR="002C17A8" w:rsidRDefault="002C17A8" w:rsidP="002C17A8">
      <w:pPr>
        <w:tabs>
          <w:tab w:val="left" w:pos="1440"/>
        </w:tabs>
      </w:pPr>
      <w:r>
        <w:t xml:space="preserve">U Kraljevu, 18.05.2009.god. </w:t>
      </w:r>
      <w:r>
        <w:tab/>
      </w:r>
      <w:r>
        <w:tab/>
      </w:r>
      <w:r>
        <w:tab/>
      </w:r>
      <w:r>
        <w:tab/>
        <w:t>predsednik Upravnog odbora</w:t>
      </w:r>
    </w:p>
    <w:p w:rsidR="002C17A8" w:rsidRDefault="002C17A8" w:rsidP="002C17A8">
      <w:pPr>
        <w:tabs>
          <w:tab w:val="left" w:pos="1440"/>
        </w:tabs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Đorđe Pašagić</w:t>
      </w:r>
    </w:p>
    <w:p w:rsidR="002C17A8" w:rsidRDefault="002C17A8" w:rsidP="002C17A8">
      <w:pPr>
        <w:tabs>
          <w:tab w:val="left" w:pos="1440"/>
        </w:tabs>
      </w:pPr>
    </w:p>
    <w:p w:rsidR="002C17A8" w:rsidRDefault="002C17A8" w:rsidP="002C17A8">
      <w:pPr>
        <w:tabs>
          <w:tab w:val="left" w:pos="1440"/>
        </w:tabs>
      </w:pPr>
    </w:p>
    <w:sectPr w:rsidR="002C17A8" w:rsidSect="00026D24">
      <w:headerReference w:type="default" r:id="rId8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30" w:rsidRDefault="00174130" w:rsidP="00E049AE">
      <w:r>
        <w:separator/>
      </w:r>
    </w:p>
  </w:endnote>
  <w:endnote w:type="continuationSeparator" w:id="1">
    <w:p w:rsidR="00174130" w:rsidRDefault="00174130" w:rsidP="00E0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30" w:rsidRDefault="00174130" w:rsidP="00E049AE">
      <w:r>
        <w:separator/>
      </w:r>
    </w:p>
  </w:footnote>
  <w:footnote w:type="continuationSeparator" w:id="1">
    <w:p w:rsidR="00174130" w:rsidRDefault="00174130" w:rsidP="00E0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AE" w:rsidRDefault="00E049AE" w:rsidP="00E049AE">
    <w:pPr>
      <w:pStyle w:val="Header"/>
      <w:rPr>
        <w:i/>
        <w:iCs/>
      </w:rPr>
    </w:pPr>
    <w:r w:rsidRPr="00E049AE">
      <w:rPr>
        <w:i/>
        <w:iCs/>
        <w:noProof/>
        <w:lang w:val="en-US" w:eastAsia="en-US"/>
      </w:rPr>
      <w:drawing>
        <wp:inline distT="0" distB="0" distL="0" distR="0">
          <wp:extent cx="1682750" cy="3937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9579" cy="39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49AE" w:rsidRDefault="00E049AE" w:rsidP="00E049AE">
    <w:pPr>
      <w:pStyle w:val="Header"/>
      <w:rPr>
        <w:i/>
        <w:iCs/>
      </w:rPr>
    </w:pPr>
    <w:r>
      <w:rPr>
        <w:rFonts w:asciiTheme="majorHAnsi" w:eastAsiaTheme="majorEastAsia" w:hAnsiTheme="majorHAnsi" w:cstheme="majorBidi"/>
        <w:i/>
        <w:sz w:val="16"/>
        <w:szCs w:val="16"/>
      </w:rPr>
      <w:t>A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gencija za privredne 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registre                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          Druš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>t vo za saobra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>ć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aj,turizam i usluge a.d.     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            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Banca Intesa:   160-182230 -78       BD:25754/2005            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                                        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36 000  Kraljevo, Cara Du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>š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ana 45 z                      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            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Tel: 036-234-602     Fax; 036-234-602                  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             MATI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>Č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>NI BRO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J: 17465872                                   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 e-mail: atpad@nadlanu.com                              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         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  Upisani kapital:  9.716.500.00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R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SD            </w:t>
    </w:r>
  </w:p>
  <w:p w:rsidR="00A46A3F" w:rsidRDefault="00E049AE" w:rsidP="00E049AE">
    <w:pPr>
      <w:pStyle w:val="Header"/>
      <w:rPr>
        <w:rFonts w:asciiTheme="majorHAnsi" w:eastAsiaTheme="majorEastAsia" w:hAnsiTheme="majorHAnsi" w:cstheme="majorBidi"/>
        <w:i/>
        <w:sz w:val="16"/>
        <w:szCs w:val="16"/>
        <w:lang w:val="en-US"/>
      </w:rPr>
    </w:pP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PIB:102333029 </w:t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t>š</w:t>
    </w: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ifra delatnosti: 60211   </w:t>
    </w:r>
  </w:p>
  <w:p w:rsidR="00A46A3F" w:rsidRDefault="002C482D" w:rsidP="00E049AE">
    <w:pPr>
      <w:pStyle w:val="Header"/>
      <w:rPr>
        <w:rFonts w:asciiTheme="majorHAnsi" w:eastAsiaTheme="majorEastAsia" w:hAnsiTheme="majorHAnsi" w:cstheme="majorBidi"/>
        <w:i/>
        <w:sz w:val="16"/>
        <w:szCs w:val="16"/>
        <w:lang w:val="en-US"/>
      </w:rPr>
    </w:pPr>
    <w:r>
      <w:rPr>
        <w:rFonts w:asciiTheme="majorHAnsi" w:eastAsiaTheme="majorEastAsia" w:hAnsiTheme="majorHAnsi" w:cstheme="majorBidi"/>
        <w:i/>
        <w:sz w:val="16"/>
        <w:szCs w:val="16"/>
        <w:lang w:val="en-US"/>
      </w:rPr>
    </w:r>
    <w:r>
      <w:rPr>
        <w:rFonts w:asciiTheme="majorHAnsi" w:eastAsiaTheme="majorEastAsia" w:hAnsiTheme="majorHAnsi" w:cstheme="majorBidi"/>
        <w:i/>
        <w:sz w:val="16"/>
        <w:szCs w:val="16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width:535pt;height:1pt;mso-left-percent:-10001;mso-top-percent:-10001;mso-position-horizontal:absolute;mso-position-horizontal-relative:char;mso-position-vertical:absolute;mso-position-vertical-relative:line;mso-left-percent:-10001;mso-top-percent:-10001" o:connectortype="straight" strokecolor="#425ea9 [2408]" strokeweight="3pt">
          <v:shadow type="perspective" color="#7f7f7f [1601]" opacity=".5" offset="1pt" offset2="-1pt"/>
          <w10:wrap type="none"/>
          <w10:anchorlock/>
        </v:shape>
      </w:pict>
    </w:r>
  </w:p>
  <w:p w:rsidR="00E049AE" w:rsidRDefault="00E049AE" w:rsidP="00E049AE">
    <w:pPr>
      <w:pStyle w:val="Header"/>
      <w:rPr>
        <w:rFonts w:asciiTheme="majorHAnsi" w:eastAsiaTheme="majorEastAsia" w:hAnsiTheme="majorHAnsi" w:cstheme="majorBidi"/>
        <w:i/>
        <w:sz w:val="16"/>
        <w:szCs w:val="16"/>
      </w:rPr>
    </w:pPr>
    <w:r w:rsidRPr="00CB09EB">
      <w:rPr>
        <w:rFonts w:asciiTheme="majorHAnsi" w:eastAsiaTheme="majorEastAsia" w:hAnsiTheme="majorHAnsi" w:cstheme="majorBidi"/>
        <w:i/>
        <w:sz w:val="16"/>
        <w:szCs w:val="16"/>
        <w:lang w:val="en-US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9A0"/>
    <w:multiLevelType w:val="hybridMultilevel"/>
    <w:tmpl w:val="385EFBE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49AE"/>
    <w:rsid w:val="00026D24"/>
    <w:rsid w:val="00174130"/>
    <w:rsid w:val="00175225"/>
    <w:rsid w:val="002C17A8"/>
    <w:rsid w:val="002C482D"/>
    <w:rsid w:val="004A7D2A"/>
    <w:rsid w:val="005F7A42"/>
    <w:rsid w:val="008B79D9"/>
    <w:rsid w:val="00920682"/>
    <w:rsid w:val="00A46A3F"/>
    <w:rsid w:val="00AC6F7A"/>
    <w:rsid w:val="00AF04AD"/>
    <w:rsid w:val="00B77518"/>
    <w:rsid w:val="00BA379C"/>
    <w:rsid w:val="00E049AE"/>
    <w:rsid w:val="00E2477B"/>
    <w:rsid w:val="00ED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AE"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AC6F7A"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link w:val="BodyTextChar"/>
    <w:rsid w:val="00E049AE"/>
    <w:pPr>
      <w:suppressAutoHyphens w:val="0"/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049AE"/>
    <w:rPr>
      <w:sz w:val="24"/>
      <w:szCs w:val="24"/>
    </w:rPr>
  </w:style>
  <w:style w:type="paragraph" w:customStyle="1" w:styleId="SubtitleCover">
    <w:name w:val="Subtitle Cover"/>
    <w:basedOn w:val="TitleCover"/>
    <w:next w:val="BodyText"/>
    <w:rsid w:val="00E049A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E049AE"/>
    <w:pPr>
      <w:keepNext/>
      <w:keepLines/>
      <w:suppressAutoHyphens w:val="0"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E04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9AE"/>
    <w:rPr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04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9AE"/>
    <w:rPr>
      <w:sz w:val="24"/>
      <w:szCs w:val="24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AE"/>
    <w:rPr>
      <w:rFonts w:ascii="Tahoma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2C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5EE3-C567-4DEF-B4BF-E0C860FD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2008-05-23T11:17:00Z</cp:lastPrinted>
  <dcterms:created xsi:type="dcterms:W3CDTF">2008-05-23T11:05:00Z</dcterms:created>
  <dcterms:modified xsi:type="dcterms:W3CDTF">2009-05-28T11:06:00Z</dcterms:modified>
</cp:coreProperties>
</file>