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AKCIONARIMA</w:t>
      </w:r>
    </w:p>
    <w:p w:rsidR="00E56DBD" w:rsidRDefault="00E56DBD" w:rsidP="00E56DBD">
      <w:pPr>
        <w:jc w:val="center"/>
        <w:rPr>
          <w:b/>
          <w:bCs/>
        </w:rPr>
      </w:pPr>
      <w:r>
        <w:rPr>
          <w:b/>
          <w:bCs/>
        </w:rPr>
        <w:t>IZDAVA</w:t>
      </w:r>
      <w:r>
        <w:rPr>
          <w:b/>
          <w:bCs/>
          <w:lang w:val="sr-Cyrl-CS"/>
        </w:rPr>
        <w:t>Č</w:t>
      </w:r>
      <w:r>
        <w:rPr>
          <w:b/>
          <w:bCs/>
        </w:rPr>
        <w:t>KO</w:t>
      </w:r>
      <w:r>
        <w:rPr>
          <w:b/>
          <w:bCs/>
          <w:lang w:val="sr-Cyrl-CS"/>
        </w:rPr>
        <w:t xml:space="preserve"> Š</w:t>
      </w:r>
      <w:r>
        <w:rPr>
          <w:b/>
          <w:bCs/>
        </w:rPr>
        <w:t>TAMPARSKOG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DRUŠTVA</w:t>
      </w:r>
    </w:p>
    <w:p w:rsidR="00E56DBD" w:rsidRDefault="00E56DBD" w:rsidP="00E56DBD">
      <w:pPr>
        <w:jc w:val="center"/>
        <w:rPr>
          <w:sz w:val="22"/>
          <w:szCs w:val="22"/>
        </w:rPr>
      </w:pPr>
      <w:r>
        <w:rPr>
          <w:b/>
          <w:bCs/>
        </w:rPr>
        <w:t xml:space="preserve"> SAVREMENA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ADMINISTRACIJA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A</w:t>
      </w:r>
      <w:r>
        <w:rPr>
          <w:b/>
          <w:bCs/>
          <w:lang w:val="sr-Cyrl-CS"/>
        </w:rPr>
        <w:t>.</w:t>
      </w:r>
      <w:r>
        <w:rPr>
          <w:b/>
          <w:bCs/>
        </w:rPr>
        <w:t>D</w:t>
      </w:r>
      <w:r>
        <w:rPr>
          <w:b/>
          <w:bCs/>
          <w:lang w:val="sr-Cyrl-CS"/>
        </w:rPr>
        <w:t xml:space="preserve">. </w:t>
      </w: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</w:rPr>
        <w:t>Crnotravska 7-9</w:t>
      </w:r>
      <w:r>
        <w:rPr>
          <w:b/>
          <w:sz w:val="22"/>
          <w:szCs w:val="22"/>
        </w:rPr>
        <w:t>, Beograd</w:t>
      </w:r>
    </w:p>
    <w:p w:rsidR="00E56DBD" w:rsidRDefault="00E56DBD" w:rsidP="00E56DBD">
      <w:pPr>
        <w:jc w:val="center"/>
        <w:rPr>
          <w:sz w:val="22"/>
          <w:szCs w:val="22"/>
        </w:rPr>
      </w:pPr>
    </w:p>
    <w:p w:rsidR="00E56DBD" w:rsidRDefault="00E56DBD" w:rsidP="00E56DBD">
      <w:pPr>
        <w:jc w:val="center"/>
        <w:rPr>
          <w:sz w:val="22"/>
          <w:szCs w:val="22"/>
        </w:rPr>
      </w:pP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IZVEŠTAJ O BITNOM DOGAĐAJU</w:t>
      </w:r>
    </w:p>
    <w:p w:rsidR="00E56DBD" w:rsidRDefault="00E56DBD" w:rsidP="00E56DBD">
      <w:pPr>
        <w:jc w:val="center"/>
        <w:rPr>
          <w:sz w:val="22"/>
          <w:szCs w:val="22"/>
        </w:rPr>
      </w:pPr>
      <w:r>
        <w:rPr>
          <w:sz w:val="22"/>
          <w:szCs w:val="22"/>
        </w:rPr>
        <w:t>(Član 64. Zakona o tržištu hartija od vrednosti i drugih finansijskih instrumenata (Sl. Glasnik RS br. 47/2006 i Član 6. Pravilnika o sadržini i načinu izveštavanja javnih društava i obaveštvanju o posedovanju akcija sa pravom glasa (Sl. Glasnik RS 100/06 i 116/06):</w:t>
      </w:r>
    </w:p>
    <w:p w:rsidR="00E56DBD" w:rsidRDefault="00E56DBD" w:rsidP="00E56DBD">
      <w:pPr>
        <w:jc w:val="center"/>
        <w:rPr>
          <w:sz w:val="22"/>
          <w:szCs w:val="22"/>
        </w:rPr>
      </w:pPr>
    </w:p>
    <w:p w:rsidR="00E56DBD" w:rsidRDefault="00E56DBD" w:rsidP="00E56D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sa članom 277. stav 1., tačka 1.  i članom 281. stav 4. Zakona o privrednim društvima i članom 23. i 38. Osnivačkog akta društva, Upravni odbor Izdavačko štamparskog društva Savremena administracija a.d. Beograd, Crnotravska 7-9, </w:t>
      </w:r>
    </w:p>
    <w:p w:rsidR="00E56DBD" w:rsidRDefault="00E56DBD" w:rsidP="00E56DBD">
      <w:pPr>
        <w:jc w:val="center"/>
        <w:rPr>
          <w:sz w:val="22"/>
          <w:szCs w:val="22"/>
        </w:rPr>
      </w:pP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SAZIVA</w:t>
      </w: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VANREDNU SEDNICU SKUPŠTINE DRUŠTVA</w:t>
      </w:r>
    </w:p>
    <w:p w:rsidR="00E56DBD" w:rsidRDefault="00E56DBD" w:rsidP="00E56DBD">
      <w:pPr>
        <w:jc w:val="center"/>
        <w:rPr>
          <w:b/>
          <w:sz w:val="22"/>
          <w:szCs w:val="22"/>
        </w:rPr>
      </w:pP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dan 09.04.2008. godine</w:t>
      </w: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da će se ista održati u prostorijama Društva</w:t>
      </w: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 početkom u 09.00 časova</w:t>
      </w:r>
    </w:p>
    <w:p w:rsidR="00E56DBD" w:rsidRDefault="00E56DBD" w:rsidP="00E56DBD">
      <w:pPr>
        <w:jc w:val="center"/>
        <w:rPr>
          <w:b/>
          <w:sz w:val="22"/>
          <w:szCs w:val="22"/>
        </w:rPr>
      </w:pPr>
    </w:p>
    <w:p w:rsidR="00E56DBD" w:rsidRDefault="00E56DBD" w:rsidP="00E56DBD">
      <w:pPr>
        <w:jc w:val="center"/>
        <w:rPr>
          <w:sz w:val="22"/>
          <w:szCs w:val="22"/>
        </w:rPr>
      </w:pPr>
      <w:r>
        <w:rPr>
          <w:sz w:val="22"/>
          <w:szCs w:val="22"/>
        </w:rPr>
        <w:t>Za ovu sednicu predložen je sledeći</w:t>
      </w:r>
    </w:p>
    <w:p w:rsidR="00E56DBD" w:rsidRDefault="00E56DBD" w:rsidP="00E56DBD">
      <w:pPr>
        <w:rPr>
          <w:b/>
          <w:sz w:val="22"/>
          <w:szCs w:val="22"/>
        </w:rPr>
      </w:pPr>
    </w:p>
    <w:p w:rsidR="00E56DBD" w:rsidRDefault="00E56DBD" w:rsidP="00E56D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 sa pitanjima o kojima će se glasati:</w:t>
      </w:r>
    </w:p>
    <w:p w:rsidR="00E56DBD" w:rsidRDefault="00E56DBD" w:rsidP="00E56DBD">
      <w:pPr>
        <w:jc w:val="center"/>
        <w:rPr>
          <w:b/>
          <w:sz w:val="22"/>
          <w:szCs w:val="22"/>
        </w:rPr>
      </w:pPr>
    </w:p>
    <w:p w:rsidR="00E56DBD" w:rsidRDefault="00E56DBD" w:rsidP="00E56DBD">
      <w:pPr>
        <w:jc w:val="center"/>
        <w:rPr>
          <w:b/>
          <w:sz w:val="10"/>
          <w:szCs w:val="10"/>
        </w:rPr>
      </w:pPr>
    </w:p>
    <w:p w:rsidR="00E56DBD" w:rsidRDefault="00E56DBD" w:rsidP="00E56DBD">
      <w:pPr>
        <w:numPr>
          <w:ilvl w:val="0"/>
          <w:numId w:val="1"/>
        </w:numPr>
        <w:jc w:val="both"/>
      </w:pPr>
      <w:r>
        <w:t>Izbor radnih tela Skupštine, predsednika Skupštine, zapisničara, overivača zapisnika i verifikacione komisije;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Verifikacija prisutnih akcionara, utvrđivanje kvoruma i izveštaj Verifikacione komisije;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Usvajanje zapisnika sa sednice skupštine održane 17.12.2007. godine;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Davanje saglasnosti na Ugovore sa članovima Upravnog odobra akcionarskog društva Savremena administracija Beograd;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Donošenje odluke o pokriću gubitka iz kumuliranih revalorizacionih rezervi;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Donošenje odluke o povećanju kapitala iz kumuliranih revalorizacionih rezervi;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Donošenje odluke o izdavanju običnih akcija IIIC emisije bez javne ponude radi zamene postojećih akcija zbog izjednačavanja njihove nominalne vrednosti;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 xml:space="preserve">Usvajanje izmena i dopuna osnivačkog akta; 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Donošenje odluke o o povećanju osnovnog kapitala novim ulozima (dokapitalizacija);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Donošenje odluke o izdavanju običnih akcija bez javne ponude radi povećanja osnovnog kapitala po osnovu obaveznog investiranja u subjekt privatizacije; i</w:t>
      </w:r>
    </w:p>
    <w:p w:rsidR="00E56DBD" w:rsidRDefault="00E56DBD" w:rsidP="00E56DBD">
      <w:pPr>
        <w:numPr>
          <w:ilvl w:val="0"/>
          <w:numId w:val="1"/>
        </w:numPr>
        <w:jc w:val="both"/>
      </w:pPr>
      <w:r>
        <w:t>Usvajanje izmena i dopuna osnivačkog akta .</w:t>
      </w: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22"/>
          <w:szCs w:val="22"/>
        </w:rPr>
      </w:pPr>
      <w:r>
        <w:t xml:space="preserve">Obaveštavamo sve akcionare da uvid u materijale, kao i kopiju materijala za Skupštinu društvo obezbeđuje svakom akcionaru koji to zahteva </w:t>
      </w:r>
      <w:r>
        <w:rPr>
          <w:sz w:val="22"/>
          <w:szCs w:val="22"/>
        </w:rPr>
        <w:t>i to  najkasnije 3 dana pre održavanja Skupštine u Pravnoj službi preduzeća, u vremenu od 11 do 16 časova, svakog radnog dana.</w:t>
      </w: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22"/>
          <w:szCs w:val="22"/>
        </w:rPr>
      </w:pPr>
      <w:r>
        <w:rPr>
          <w:sz w:val="22"/>
          <w:szCs w:val="22"/>
        </w:rPr>
        <w:t>Na vanrednoj skupštini će pravo učešća i glasa imati akcionari iz liste akcionara koja će se utvrditi na dan 01.04.2008. godine.</w:t>
      </w: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22"/>
          <w:szCs w:val="22"/>
        </w:rPr>
      </w:pPr>
      <w:r>
        <w:rPr>
          <w:sz w:val="22"/>
          <w:szCs w:val="22"/>
        </w:rPr>
        <w:t>Obaveštavaju se predstavnici akcionara, fizičkih i pravnih lica da su obavezni da svoje učešće na Skupštini prijave Pravnoj službi preduzeća najkasnije 3 dana pre održavanja Skupštine kao i da u skladu sa spiskom koji će biti sačinjen najmanje 3 sata pre početka zasedanja Skupštine stručnoj službi predaju potpisano i overeno ovlašćenje, a akcionari fizička lica dužna su se legitimisati.</w:t>
      </w: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22"/>
          <w:szCs w:val="22"/>
        </w:rPr>
      </w:pPr>
      <w:r>
        <w:rPr>
          <w:sz w:val="22"/>
          <w:szCs w:val="22"/>
        </w:rPr>
        <w:t>Objavljeno na oglasnoj tabli Društva, u listu Večernje novosti i na internet strani www.savremena-ad.com.</w:t>
      </w: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sz w:val="10"/>
          <w:szCs w:val="10"/>
        </w:rPr>
      </w:pPr>
    </w:p>
    <w:p w:rsidR="00E56DBD" w:rsidRDefault="00E56DBD" w:rsidP="00E56D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Dana 13.03.2008. godine</w:t>
      </w:r>
    </w:p>
    <w:p w:rsidR="00E56DBD" w:rsidRDefault="00E56DBD" w:rsidP="00E56DBD">
      <w:pPr>
        <w:jc w:val="both"/>
        <w:rPr>
          <w:b/>
          <w:sz w:val="22"/>
          <w:szCs w:val="22"/>
        </w:rPr>
      </w:pPr>
    </w:p>
    <w:p w:rsidR="00E56DBD" w:rsidRDefault="00E56DBD" w:rsidP="00E56DB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>Predsednik Upravnog odbora</w:t>
      </w:r>
    </w:p>
    <w:p w:rsidR="00E56DBD" w:rsidRDefault="00E56DBD" w:rsidP="00E56D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Mr Gabriel Chiriac</w:t>
      </w:r>
    </w:p>
    <w:sectPr w:rsidR="00E56DBD" w:rsidSect="00C7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9CF"/>
    <w:multiLevelType w:val="hybridMultilevel"/>
    <w:tmpl w:val="D28AA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331A2"/>
    <w:multiLevelType w:val="hybridMultilevel"/>
    <w:tmpl w:val="59CA2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E56DBD"/>
    <w:rsid w:val="00514349"/>
    <w:rsid w:val="009C3C56"/>
    <w:rsid w:val="00C77DF4"/>
    <w:rsid w:val="00E5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BD"/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>Beogradska Berza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Jankovic</dc:creator>
  <cp:keywords/>
  <dc:description/>
  <cp:lastModifiedBy/>
  <cp:revision>1</cp:revision>
  <dcterms:created xsi:type="dcterms:W3CDTF">2008-03-14T12:59:00Z</dcterms:created>
</cp:coreProperties>
</file>