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A8" w:rsidRDefault="001A63A8"/>
    <w:p w:rsidR="001A63A8" w:rsidRDefault="001A63A8"/>
    <w:p w:rsidR="001A63A8" w:rsidRDefault="001A63A8"/>
    <w:p w:rsidR="001A63A8" w:rsidRDefault="001A63A8">
      <w:r>
        <w:t>Na osnovu odredaba člana 5. Pravilnika o sadržini i načinu izveštavanja javnih društava</w:t>
      </w:r>
    </w:p>
    <w:p w:rsidR="00485841" w:rsidRDefault="001A63A8">
      <w:r>
        <w:t>i obaveštavanju o posed</w:t>
      </w:r>
      <w:r w:rsidR="00494C4C">
        <w:t>ovanju akcija sa pravom glasa (Sl.g</w:t>
      </w:r>
      <w:r>
        <w:t>lasnik RS br. 100/20</w:t>
      </w:r>
      <w:r w:rsidR="003D485F">
        <w:t>0</w:t>
      </w:r>
      <w:r>
        <w:t>6 i 116/20</w:t>
      </w:r>
      <w:r w:rsidR="003D485F">
        <w:t>0</w:t>
      </w:r>
      <w:r>
        <w:t>6)</w:t>
      </w:r>
      <w:r w:rsidR="00494C4C">
        <w:t xml:space="preserve"> </w:t>
      </w:r>
      <w:r>
        <w:t>,</w:t>
      </w:r>
      <w:r w:rsidR="00494C4C">
        <w:t xml:space="preserve"> </w:t>
      </w:r>
      <w:r w:rsidR="00485841">
        <w:t>U</w:t>
      </w:r>
      <w:r>
        <w:t>prava</w:t>
      </w:r>
    </w:p>
    <w:p w:rsidR="00485841" w:rsidRDefault="00485841"/>
    <w:p w:rsidR="00485841" w:rsidRPr="00485841" w:rsidRDefault="0048584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485841">
        <w:rPr>
          <w:sz w:val="32"/>
          <w:szCs w:val="32"/>
        </w:rPr>
        <w:t xml:space="preserve">     </w:t>
      </w:r>
      <w:r w:rsidR="001A63A8" w:rsidRPr="00485841">
        <w:rPr>
          <w:sz w:val="32"/>
          <w:szCs w:val="32"/>
        </w:rPr>
        <w:t xml:space="preserve"> </w:t>
      </w:r>
      <w:r w:rsidR="001A63A8" w:rsidRPr="00485841">
        <w:rPr>
          <w:b/>
          <w:sz w:val="32"/>
          <w:szCs w:val="32"/>
        </w:rPr>
        <w:t>Građevinsko</w:t>
      </w:r>
      <w:r w:rsidRPr="00485841">
        <w:rPr>
          <w:b/>
          <w:sz w:val="32"/>
          <w:szCs w:val="32"/>
        </w:rPr>
        <w:t>g preduzeća</w:t>
      </w:r>
      <w:r w:rsidR="001A63A8" w:rsidRPr="00485841">
        <w:rPr>
          <w:b/>
          <w:sz w:val="32"/>
          <w:szCs w:val="32"/>
        </w:rPr>
        <w:t xml:space="preserve">  „Dumača“</w:t>
      </w:r>
      <w:r w:rsidRPr="00485841">
        <w:rPr>
          <w:b/>
          <w:sz w:val="32"/>
          <w:szCs w:val="32"/>
        </w:rPr>
        <w:t xml:space="preserve"> a.d. Šabac</w:t>
      </w:r>
    </w:p>
    <w:p w:rsidR="00485841" w:rsidRPr="00485841" w:rsidRDefault="00485841">
      <w:pPr>
        <w:rPr>
          <w:sz w:val="32"/>
          <w:szCs w:val="32"/>
        </w:rPr>
      </w:pPr>
    </w:p>
    <w:p w:rsidR="001A63A8" w:rsidRDefault="00485841">
      <w:r>
        <w:t xml:space="preserve">                                                  </w:t>
      </w:r>
      <w:r w:rsidR="001A63A8">
        <w:t xml:space="preserve"> objavljuje</w:t>
      </w:r>
      <w:r>
        <w:t xml:space="preserve"> sledeću</w:t>
      </w:r>
      <w:r w:rsidR="001A63A8">
        <w:t xml:space="preserve"> :</w:t>
      </w:r>
    </w:p>
    <w:p w:rsidR="001A63A8" w:rsidRDefault="001A63A8"/>
    <w:p w:rsidR="001A63A8" w:rsidRPr="00485841" w:rsidRDefault="001A63A8">
      <w:pPr>
        <w:rPr>
          <w:b/>
        </w:rPr>
      </w:pPr>
      <w:r w:rsidRPr="00485841">
        <w:rPr>
          <w:b/>
        </w:rPr>
        <w:t xml:space="preserve">                                              </w:t>
      </w:r>
      <w:r w:rsidR="00485841" w:rsidRPr="00485841">
        <w:rPr>
          <w:b/>
        </w:rPr>
        <w:t xml:space="preserve">        </w:t>
      </w:r>
      <w:r w:rsidRPr="00485841">
        <w:rPr>
          <w:b/>
        </w:rPr>
        <w:t xml:space="preserve">   I Z J A V U </w:t>
      </w:r>
    </w:p>
    <w:p w:rsidR="001A63A8" w:rsidRDefault="001A63A8">
      <w:r>
        <w:t xml:space="preserve">  o šestomesečnom planu poslova</w:t>
      </w:r>
      <w:r w:rsidR="00494C4C">
        <w:t>nja akcionarskog društva za drugo</w:t>
      </w:r>
      <w:r>
        <w:t xml:space="preserve"> polugodište 2007. godine</w:t>
      </w:r>
    </w:p>
    <w:p w:rsidR="001A63A8" w:rsidRDefault="001A63A8"/>
    <w:p w:rsidR="001A63A8" w:rsidRDefault="001A63A8"/>
    <w:p w:rsidR="001A63A8" w:rsidRDefault="001A63A8" w:rsidP="001A63A8">
      <w:pPr>
        <w:numPr>
          <w:ilvl w:val="0"/>
          <w:numId w:val="1"/>
        </w:numPr>
      </w:pPr>
      <w:r>
        <w:t>Poslovno ime, sedište i adresa, matični broj i PIB akcionarskog društva:</w:t>
      </w:r>
    </w:p>
    <w:p w:rsidR="001A63A8" w:rsidRDefault="001A63A8" w:rsidP="001A63A8">
      <w:pPr>
        <w:ind w:left="720"/>
      </w:pPr>
      <w:r>
        <w:t>Građevinsko preduzeće „Dumača“ a.d. Šabac, ul. Obrenovački put b.b. Šabac,</w:t>
      </w:r>
    </w:p>
    <w:p w:rsidR="001A63A8" w:rsidRDefault="00485841" w:rsidP="001A63A8">
      <w:pPr>
        <w:ind w:left="720"/>
      </w:pPr>
      <w:r>
        <w:t>matični broj:  716</w:t>
      </w:r>
      <w:r w:rsidR="001A63A8">
        <w:t>9</w:t>
      </w:r>
      <w:r>
        <w:t>2</w:t>
      </w:r>
      <w:r w:rsidR="001A63A8">
        <w:t>48, PIB 100110684</w:t>
      </w:r>
    </w:p>
    <w:p w:rsidR="001A63A8" w:rsidRDefault="001A63A8" w:rsidP="001A63A8">
      <w:pPr>
        <w:numPr>
          <w:ilvl w:val="0"/>
          <w:numId w:val="1"/>
        </w:numPr>
      </w:pPr>
      <w:r>
        <w:t>W</w:t>
      </w:r>
      <w:r w:rsidR="0061229C">
        <w:t>eb site i e-mai</w:t>
      </w:r>
      <w:r>
        <w:t>l adresa:</w:t>
      </w:r>
      <w:r w:rsidR="00E31327">
        <w:t xml:space="preserve">  www</w:t>
      </w:r>
      <w:r w:rsidR="0061229C">
        <w:t>. gp</w:t>
      </w:r>
      <w:r>
        <w:t>dumaca. co.yu</w:t>
      </w:r>
      <w:r w:rsidR="0061229C">
        <w:t xml:space="preserve"> </w:t>
      </w:r>
      <w:r w:rsidR="00485841">
        <w:t>, gpdumaca</w:t>
      </w:r>
      <w:r>
        <w:t xml:space="preserve"> </w:t>
      </w:r>
      <w:r w:rsidR="0061229C">
        <w:t xml:space="preserve">@ </w:t>
      </w:r>
      <w:r>
        <w:t>neobee. net</w:t>
      </w:r>
    </w:p>
    <w:p w:rsidR="001A63A8" w:rsidRDefault="001A63A8" w:rsidP="001A63A8">
      <w:pPr>
        <w:numPr>
          <w:ilvl w:val="0"/>
          <w:numId w:val="1"/>
        </w:numPr>
      </w:pPr>
      <w:r>
        <w:t>Broj i datum rešenja o upisu u registar privrednih subjekata: BD</w:t>
      </w:r>
      <w:r w:rsidR="0061229C">
        <w:t>.</w:t>
      </w:r>
      <w:r>
        <w:t xml:space="preserve"> 48612/2005 od </w:t>
      </w:r>
    </w:p>
    <w:p w:rsidR="001A63A8" w:rsidRDefault="001A63A8" w:rsidP="001A63A8">
      <w:pPr>
        <w:ind w:left="360"/>
      </w:pPr>
      <w:r>
        <w:t xml:space="preserve">      17.06.2005. godine</w:t>
      </w:r>
    </w:p>
    <w:p w:rsidR="001A63A8" w:rsidRDefault="001A63A8" w:rsidP="001A63A8">
      <w:pPr>
        <w:ind w:left="360"/>
      </w:pPr>
      <w:r>
        <w:t>4.   Delatnost  ( šifra i opis</w:t>
      </w:r>
      <w:r w:rsidR="002D703F">
        <w:t xml:space="preserve">): </w:t>
      </w:r>
    </w:p>
    <w:p w:rsidR="001A63A8" w:rsidRDefault="001A63A8" w:rsidP="001A63A8">
      <w:pPr>
        <w:ind w:left="360"/>
      </w:pPr>
      <w:r>
        <w:t xml:space="preserve">      45230 izgradnja saobraćajnica, aer</w:t>
      </w:r>
      <w:r w:rsidR="0061229C">
        <w:t>odro</w:t>
      </w:r>
      <w:r w:rsidR="004423E5">
        <w:t xml:space="preserve">mskih pista i sportskih terena </w:t>
      </w:r>
    </w:p>
    <w:p w:rsidR="001A63A8" w:rsidRDefault="001A63A8" w:rsidP="001A63A8">
      <w:pPr>
        <w:numPr>
          <w:ilvl w:val="0"/>
          <w:numId w:val="2"/>
        </w:numPr>
      </w:pPr>
      <w:r>
        <w:t>Podaci o predsedniku i članovima Upravnog odbora:</w:t>
      </w:r>
    </w:p>
    <w:p w:rsidR="001A63A8" w:rsidRDefault="001A63A8" w:rsidP="001A63A8">
      <w:pPr>
        <w:ind w:left="720"/>
      </w:pPr>
      <w:r>
        <w:t>Milanović Gojko, predsednik Upravnog odbora,</w:t>
      </w:r>
    </w:p>
    <w:p w:rsidR="001A63A8" w:rsidRDefault="001A63A8" w:rsidP="001A63A8">
      <w:pPr>
        <w:ind w:left="720"/>
      </w:pPr>
      <w:r>
        <w:t xml:space="preserve">Stanović Aleksandar, član </w:t>
      </w:r>
    </w:p>
    <w:p w:rsidR="001A63A8" w:rsidRDefault="001A63A8" w:rsidP="001A63A8">
      <w:pPr>
        <w:ind w:left="720"/>
      </w:pPr>
      <w:r>
        <w:t>Mrdović Zoran, član,</w:t>
      </w:r>
    </w:p>
    <w:p w:rsidR="001A63A8" w:rsidRDefault="001A63A8" w:rsidP="001A63A8">
      <w:pPr>
        <w:ind w:left="720"/>
      </w:pPr>
      <w:r>
        <w:t>Đorđević Dragan, član</w:t>
      </w:r>
    </w:p>
    <w:p w:rsidR="001A63A8" w:rsidRDefault="001A63A8" w:rsidP="001A63A8">
      <w:pPr>
        <w:ind w:left="720"/>
      </w:pPr>
      <w:r>
        <w:t>Simić Marija, član</w:t>
      </w:r>
    </w:p>
    <w:p w:rsidR="00E522CB" w:rsidRDefault="00E522CB" w:rsidP="001A63A8">
      <w:pPr>
        <w:numPr>
          <w:ilvl w:val="0"/>
          <w:numId w:val="2"/>
        </w:numPr>
      </w:pPr>
      <w:r>
        <w:t>Planom poslovanja za prvo polugodište 2007. godine predviđen je ukupan prihod od</w:t>
      </w:r>
    </w:p>
    <w:p w:rsidR="00E522CB" w:rsidRDefault="00E522CB" w:rsidP="00E522CB">
      <w:pPr>
        <w:ind w:left="720"/>
      </w:pPr>
      <w:r>
        <w:t>280.000.000. dinara, realizovano je 231.000.000. dinara.</w:t>
      </w:r>
    </w:p>
    <w:p w:rsidR="00E522CB" w:rsidRDefault="00E522CB" w:rsidP="00E522CB">
      <w:pPr>
        <w:ind w:left="360"/>
      </w:pPr>
      <w:r>
        <w:t xml:space="preserve">      </w:t>
      </w:r>
      <w:r w:rsidR="00494C4C">
        <w:t>Planom poslovanja za drugo</w:t>
      </w:r>
      <w:r w:rsidR="001A63A8">
        <w:t xml:space="preserve"> polugodište 2007. godine predviđen</w:t>
      </w:r>
      <w:r w:rsidR="00494C4C">
        <w:t xml:space="preserve"> je prihod od </w:t>
      </w:r>
      <w:r>
        <w:t xml:space="preserve"> </w:t>
      </w:r>
    </w:p>
    <w:p w:rsidR="001A63A8" w:rsidRDefault="00E522CB" w:rsidP="00E522CB">
      <w:pPr>
        <w:ind w:left="360"/>
      </w:pPr>
      <w:r>
        <w:t xml:space="preserve">      </w:t>
      </w:r>
      <w:r w:rsidR="00494C4C">
        <w:t>24</w:t>
      </w:r>
      <w:r>
        <w:t>0.000.000.</w:t>
      </w:r>
      <w:r w:rsidR="001A63A8">
        <w:t xml:space="preserve"> dinara i to:</w:t>
      </w:r>
    </w:p>
    <w:p w:rsidR="001A63A8" w:rsidRDefault="001A63A8" w:rsidP="001A63A8">
      <w:pPr>
        <w:ind w:left="720"/>
      </w:pPr>
      <w:r>
        <w:t xml:space="preserve">- </w:t>
      </w:r>
      <w:r w:rsidR="006077EA">
        <w:t>od pružanja gr</w:t>
      </w:r>
      <w:r w:rsidR="003D485F">
        <w:t>ađe</w:t>
      </w:r>
      <w:r w:rsidR="00494C4C">
        <w:t>vinskih usluga, 18</w:t>
      </w:r>
      <w:r w:rsidR="00E522CB">
        <w:t>8.000.000.</w:t>
      </w:r>
      <w:r w:rsidR="006077EA">
        <w:t xml:space="preserve"> dinara,</w:t>
      </w:r>
    </w:p>
    <w:p w:rsidR="001A63A8" w:rsidRDefault="001A63A8" w:rsidP="001A63A8">
      <w:pPr>
        <w:ind w:left="720"/>
      </w:pPr>
      <w:r>
        <w:t>-</w:t>
      </w:r>
      <w:r w:rsidR="006077EA">
        <w:t xml:space="preserve"> od prodaje be</w:t>
      </w:r>
      <w:r w:rsidR="00494C4C">
        <w:t>tonskih proizvoda,  5</w:t>
      </w:r>
      <w:r w:rsidR="00E522CB">
        <w:t>2.000.000.</w:t>
      </w:r>
      <w:r w:rsidR="003D485F">
        <w:t xml:space="preserve"> </w:t>
      </w:r>
      <w:r w:rsidR="006077EA">
        <w:t>dinara.</w:t>
      </w:r>
    </w:p>
    <w:p w:rsidR="00516A7E" w:rsidRDefault="00516A7E" w:rsidP="001A63A8">
      <w:pPr>
        <w:ind w:left="720"/>
      </w:pPr>
      <w:r>
        <w:t xml:space="preserve">Do datuma objavljivanja ove izjave, Društvo je poslovalo u granicama planiranih </w:t>
      </w:r>
    </w:p>
    <w:p w:rsidR="00516A7E" w:rsidRDefault="00516A7E" w:rsidP="001A63A8">
      <w:pPr>
        <w:ind w:left="720"/>
      </w:pPr>
      <w:r>
        <w:t>poslovnih ciljeva i nije bilo bitnih</w:t>
      </w:r>
      <w:r w:rsidR="004423E5">
        <w:t xml:space="preserve"> materijalnih</w:t>
      </w:r>
      <w:r>
        <w:t xml:space="preserve"> događaja i transakcija koji bi imali značajan uticaj na poslovanje Društva.</w:t>
      </w:r>
    </w:p>
    <w:p w:rsidR="001A63A8" w:rsidRDefault="001A63A8" w:rsidP="001A63A8">
      <w:pPr>
        <w:ind w:left="720"/>
      </w:pPr>
      <w:r>
        <w:t>Primerak ove izjave akcionarsko društvo objavljuje u dnevnom listu koji se distribuira na celoj teritoriji Rep</w:t>
      </w:r>
      <w:r w:rsidR="004423E5">
        <w:t>ublike i istovremeno dostavlja K</w:t>
      </w:r>
      <w:r>
        <w:t xml:space="preserve">omisiji za hartije od vrednosti, </w:t>
      </w:r>
    </w:p>
    <w:p w:rsidR="001A63A8" w:rsidRDefault="001A63A8" w:rsidP="001A63A8">
      <w:pPr>
        <w:ind w:left="720"/>
      </w:pPr>
      <w:r>
        <w:t>organizovanom tržištu na koje su uključene akcije društva i čini dostupnim na</w:t>
      </w:r>
      <w:r w:rsidR="00E31327">
        <w:t xml:space="preserve"> w</w:t>
      </w:r>
      <w:r>
        <w:t>eb</w:t>
      </w:r>
    </w:p>
    <w:p w:rsidR="001A63A8" w:rsidRDefault="00E31327" w:rsidP="001A63A8">
      <w:pPr>
        <w:ind w:left="720"/>
      </w:pPr>
      <w:r>
        <w:t>sajtu d</w:t>
      </w:r>
      <w:r w:rsidR="001A63A8">
        <w:t>ruštva.</w:t>
      </w:r>
    </w:p>
    <w:p w:rsidR="001A63A8" w:rsidRDefault="001A63A8" w:rsidP="001A63A8">
      <w:pPr>
        <w:ind w:left="720"/>
      </w:pPr>
    </w:p>
    <w:p w:rsidR="001A63A8" w:rsidRDefault="001A63A8" w:rsidP="001A63A8">
      <w:pPr>
        <w:ind w:left="720"/>
      </w:pPr>
    </w:p>
    <w:p w:rsidR="001A63A8" w:rsidRDefault="00494C4C" w:rsidP="001A63A8">
      <w:pPr>
        <w:ind w:left="720"/>
      </w:pPr>
      <w:r>
        <w:t>U Šapcu 08.10</w:t>
      </w:r>
      <w:r w:rsidR="001A63A8">
        <w:t>.2007. godine                           PREDSEDNIK UPRAVNOG ODBORA</w:t>
      </w:r>
    </w:p>
    <w:p w:rsidR="001A63A8" w:rsidRDefault="001A63A8" w:rsidP="001A63A8">
      <w:pPr>
        <w:ind w:left="360"/>
      </w:pPr>
      <w:r>
        <w:t xml:space="preserve">                                                                                       Milanović Gojko, dipl. ecc</w:t>
      </w:r>
    </w:p>
    <w:sectPr w:rsidR="001A63A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973"/>
    <w:multiLevelType w:val="hybridMultilevel"/>
    <w:tmpl w:val="725A604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B3303"/>
    <w:multiLevelType w:val="hybridMultilevel"/>
    <w:tmpl w:val="C2003398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A63A8"/>
    <w:rsid w:val="001A63A8"/>
    <w:rsid w:val="002D703F"/>
    <w:rsid w:val="003D485F"/>
    <w:rsid w:val="004423E5"/>
    <w:rsid w:val="00485841"/>
    <w:rsid w:val="00494C4C"/>
    <w:rsid w:val="004E52F1"/>
    <w:rsid w:val="00516A7E"/>
    <w:rsid w:val="005F55D7"/>
    <w:rsid w:val="006077EA"/>
    <w:rsid w:val="0061229C"/>
    <w:rsid w:val="00A10500"/>
    <w:rsid w:val="00E31327"/>
    <w:rsid w:val="00E522CB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člana 5</vt:lpstr>
    </vt:vector>
  </TitlesOfParts>
  <Company>Dumaca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člana 5</dc:title>
  <dc:subject/>
  <dc:creator>Master</dc:creator>
  <cp:keywords/>
  <dc:description/>
  <cp:lastModifiedBy>Phelp4</cp:lastModifiedBy>
  <cp:revision>2</cp:revision>
  <cp:lastPrinted>2007-11-08T09:34:00Z</cp:lastPrinted>
  <dcterms:created xsi:type="dcterms:W3CDTF">2007-11-19T10:40:00Z</dcterms:created>
  <dcterms:modified xsi:type="dcterms:W3CDTF">2007-11-19T10:40:00Z</dcterms:modified>
</cp:coreProperties>
</file>